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C72347">
        <w:rPr>
          <w:rFonts w:asciiTheme="majorHAnsi" w:hAnsiTheme="majorHAnsi"/>
          <w:szCs w:val="22"/>
        </w:rPr>
        <w:t>September 3</w:t>
      </w:r>
      <w:r w:rsidR="009277DF">
        <w:rPr>
          <w:rFonts w:asciiTheme="majorHAnsi" w:hAnsiTheme="majorHAnsi"/>
          <w:szCs w:val="22"/>
        </w:rPr>
        <w:t>, 2015</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FF0140" w:rsidP="0034505C">
            <w:pPr>
              <w:widowControl/>
              <w:rPr>
                <w:rFonts w:asciiTheme="majorHAnsi" w:hAnsiTheme="majorHAnsi"/>
                <w:szCs w:val="22"/>
              </w:rPr>
            </w:pPr>
            <w:r>
              <w:rPr>
                <w:rFonts w:asciiTheme="majorHAnsi" w:hAnsiTheme="majorHAnsi"/>
                <w:szCs w:val="22"/>
              </w:rPr>
              <w:t xml:space="preserve">CPIC update and </w:t>
            </w:r>
            <w:r w:rsidR="00D92FAD">
              <w:rPr>
                <w:rFonts w:asciiTheme="majorHAnsi" w:hAnsiTheme="majorHAnsi"/>
                <w:szCs w:val="22"/>
              </w:rPr>
              <w:t>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FF0140" w:rsidRDefault="00FF0140" w:rsidP="00D92FAD">
            <w:pPr>
              <w:widowControl/>
              <w:rPr>
                <w:rFonts w:asciiTheme="majorHAnsi" w:hAnsiTheme="majorHAnsi"/>
                <w:szCs w:val="22"/>
              </w:rPr>
            </w:pPr>
            <w:r>
              <w:rPr>
                <w:rFonts w:asciiTheme="majorHAnsi" w:hAnsiTheme="majorHAnsi"/>
                <w:szCs w:val="22"/>
              </w:rPr>
              <w:t xml:space="preserve">Kelly presented an update on CPIC and the slides are available here: </w:t>
            </w:r>
            <w:hyperlink r:id="rId8" w:history="1">
              <w:r w:rsidRPr="002004A5">
                <w:rPr>
                  <w:rStyle w:val="Hyperlink"/>
                  <w:rFonts w:asciiTheme="majorHAnsi" w:hAnsiTheme="majorHAnsi"/>
                  <w:szCs w:val="22"/>
                </w:rPr>
                <w:t>https://www.pharmgkb.org/page/cpic</w:t>
              </w:r>
            </w:hyperlink>
            <w:r>
              <w:rPr>
                <w:rFonts w:asciiTheme="majorHAnsi" w:hAnsiTheme="majorHAnsi"/>
                <w:szCs w:val="22"/>
              </w:rPr>
              <w:t xml:space="preserve"> under CPIC Resources</w:t>
            </w:r>
            <w:r w:rsidR="00280AA1">
              <w:rPr>
                <w:rFonts w:asciiTheme="majorHAnsi" w:hAnsiTheme="majorHAnsi"/>
                <w:szCs w:val="22"/>
              </w:rPr>
              <w:t>.</w:t>
            </w:r>
          </w:p>
          <w:p w:rsidR="00FF0140" w:rsidRDefault="00FF0140" w:rsidP="00D92FAD">
            <w:pPr>
              <w:widowControl/>
              <w:rPr>
                <w:rFonts w:asciiTheme="majorHAnsi" w:hAnsiTheme="majorHAnsi"/>
                <w:szCs w:val="22"/>
              </w:rPr>
            </w:pPr>
          </w:p>
          <w:p w:rsidR="00FF0140" w:rsidRDefault="00FF0140" w:rsidP="00D92FAD">
            <w:pPr>
              <w:widowControl/>
              <w:rPr>
                <w:rFonts w:asciiTheme="majorHAnsi" w:hAnsiTheme="majorHAnsi"/>
                <w:szCs w:val="22"/>
              </w:rPr>
            </w:pPr>
            <w:r>
              <w:rPr>
                <w:rFonts w:asciiTheme="majorHAnsi" w:hAnsiTheme="majorHAnsi"/>
                <w:szCs w:val="22"/>
              </w:rPr>
              <w:t>New CPIC guidelines in progress:</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UGT1A1</w:t>
            </w:r>
            <w:r>
              <w:rPr>
                <w:rFonts w:asciiTheme="majorHAnsi" w:hAnsiTheme="majorHAnsi"/>
                <w:szCs w:val="22"/>
              </w:rPr>
              <w:t xml:space="preserve">/atazanavir: </w:t>
            </w:r>
            <w:r w:rsidR="00FF0140">
              <w:rPr>
                <w:rFonts w:asciiTheme="majorHAnsi" w:hAnsiTheme="majorHAnsi"/>
                <w:szCs w:val="22"/>
              </w:rPr>
              <w:t>In revision</w:t>
            </w:r>
          </w:p>
          <w:p w:rsidR="009277DF" w:rsidRDefault="009277DF" w:rsidP="00D92FAD">
            <w:pPr>
              <w:widowControl/>
              <w:rPr>
                <w:rFonts w:asciiTheme="majorHAnsi" w:hAnsiTheme="majorHAnsi"/>
                <w:szCs w:val="22"/>
              </w:rPr>
            </w:pPr>
            <w:r>
              <w:rPr>
                <w:rFonts w:asciiTheme="majorHAnsi" w:hAnsiTheme="majorHAnsi"/>
                <w:szCs w:val="22"/>
              </w:rPr>
              <w:t xml:space="preserve">-CYP2D6/tamoxifen: </w:t>
            </w:r>
            <w:r w:rsidR="002C2AB3">
              <w:rPr>
                <w:rFonts w:asciiTheme="majorHAnsi" w:hAnsiTheme="majorHAnsi"/>
                <w:szCs w:val="22"/>
              </w:rPr>
              <w:t>Evidence review underway</w:t>
            </w:r>
          </w:p>
          <w:p w:rsidR="00BA5BE7" w:rsidRDefault="00BA5BE7" w:rsidP="00D92FAD">
            <w:pPr>
              <w:widowControl/>
              <w:rPr>
                <w:rFonts w:asciiTheme="majorHAnsi" w:hAnsiTheme="majorHAnsi"/>
                <w:szCs w:val="22"/>
              </w:rPr>
            </w:pPr>
            <w:r>
              <w:rPr>
                <w:rFonts w:asciiTheme="majorHAnsi" w:hAnsiTheme="majorHAnsi"/>
                <w:szCs w:val="22"/>
              </w:rPr>
              <w:t>-</w:t>
            </w:r>
            <w:r w:rsidRPr="00BA5BE7">
              <w:rPr>
                <w:rFonts w:asciiTheme="majorHAnsi" w:hAnsiTheme="majorHAnsi"/>
                <w:i/>
                <w:szCs w:val="22"/>
              </w:rPr>
              <w:t>CYP2C19</w:t>
            </w:r>
            <w:r>
              <w:rPr>
                <w:rFonts w:asciiTheme="majorHAnsi" w:hAnsiTheme="majorHAnsi"/>
                <w:szCs w:val="22"/>
              </w:rPr>
              <w:t xml:space="preserve">/voriconazole: </w:t>
            </w:r>
            <w:r w:rsidR="002C2AB3">
              <w:rPr>
                <w:rFonts w:asciiTheme="majorHAnsi" w:hAnsiTheme="majorHAnsi"/>
                <w:szCs w:val="22"/>
              </w:rPr>
              <w:t>Evidence review underway</w:t>
            </w:r>
          </w:p>
          <w:p w:rsidR="00FF0140" w:rsidRDefault="00FF0140" w:rsidP="00D92FAD">
            <w:pPr>
              <w:widowControl/>
              <w:rPr>
                <w:rFonts w:asciiTheme="majorHAnsi" w:hAnsiTheme="majorHAnsi"/>
                <w:szCs w:val="22"/>
              </w:rPr>
            </w:pPr>
            <w:r>
              <w:rPr>
                <w:rFonts w:asciiTheme="majorHAnsi" w:hAnsiTheme="majorHAnsi"/>
                <w:szCs w:val="22"/>
              </w:rPr>
              <w:t>-CYP2D6/ondansetron: Evidence review underway</w:t>
            </w:r>
          </w:p>
          <w:p w:rsidR="00D92FAD" w:rsidRPr="0029562D" w:rsidRDefault="00BA5BE7" w:rsidP="00D92FAD">
            <w:pPr>
              <w:widowControl/>
              <w:rPr>
                <w:rFonts w:asciiTheme="majorHAnsi" w:hAnsiTheme="majorHAnsi"/>
                <w:szCs w:val="22"/>
              </w:rPr>
            </w:pPr>
            <w:r>
              <w:rPr>
                <w:rFonts w:asciiTheme="majorHAnsi" w:hAnsiTheme="majorHAnsi"/>
                <w:szCs w:val="22"/>
              </w:rPr>
              <w:t xml:space="preserve"> </w:t>
            </w:r>
          </w:p>
          <w:p w:rsidR="00D92FAD" w:rsidRPr="0029562D" w:rsidRDefault="00D92FAD" w:rsidP="00D92FAD">
            <w:pPr>
              <w:widowControl/>
              <w:rPr>
                <w:rFonts w:asciiTheme="majorHAnsi" w:hAnsiTheme="majorHAnsi"/>
                <w:szCs w:val="22"/>
              </w:rPr>
            </w:pPr>
            <w:r w:rsidRPr="0029562D">
              <w:rPr>
                <w:rFonts w:asciiTheme="majorHAnsi" w:hAnsiTheme="majorHAnsi"/>
                <w:szCs w:val="22"/>
              </w:rPr>
              <w:t>Guideline Updates:</w:t>
            </w:r>
          </w:p>
          <w:p w:rsidR="000F60D5" w:rsidRDefault="00D92FAD" w:rsidP="00FF0140">
            <w:pPr>
              <w:widowControl/>
              <w:rPr>
                <w:rFonts w:asciiTheme="majorHAnsi" w:hAnsiTheme="majorHAnsi"/>
                <w:szCs w:val="22"/>
              </w:rPr>
            </w:pPr>
            <w:r w:rsidRPr="0029562D">
              <w:rPr>
                <w:rFonts w:asciiTheme="majorHAnsi" w:hAnsiTheme="majorHAnsi"/>
                <w:szCs w:val="22"/>
              </w:rPr>
              <w:t xml:space="preserve">- </w:t>
            </w:r>
            <w:r w:rsidR="000F60D5">
              <w:rPr>
                <w:rFonts w:asciiTheme="majorHAnsi" w:hAnsiTheme="majorHAnsi"/>
                <w:szCs w:val="22"/>
              </w:rPr>
              <w:t>CYP2C</w:t>
            </w:r>
            <w:r w:rsidR="0037317C">
              <w:rPr>
                <w:rFonts w:asciiTheme="majorHAnsi" w:hAnsiTheme="majorHAnsi"/>
                <w:szCs w:val="22"/>
              </w:rPr>
              <w:t>9/VK</w:t>
            </w:r>
            <w:r w:rsidR="009277DF">
              <w:rPr>
                <w:rFonts w:asciiTheme="majorHAnsi" w:hAnsiTheme="majorHAnsi"/>
                <w:szCs w:val="22"/>
              </w:rPr>
              <w:t>ORC1, war</w:t>
            </w:r>
            <w:r w:rsidR="00FF0140">
              <w:rPr>
                <w:rFonts w:asciiTheme="majorHAnsi" w:hAnsiTheme="majorHAnsi"/>
                <w:szCs w:val="22"/>
              </w:rPr>
              <w:t>farin: Evidence review underway</w:t>
            </w:r>
          </w:p>
          <w:p w:rsidR="00FF0140" w:rsidRPr="0029562D" w:rsidRDefault="00FF0140" w:rsidP="00FF0140">
            <w:pPr>
              <w:widowControl/>
              <w:rPr>
                <w:rFonts w:asciiTheme="majorHAnsi" w:hAnsiTheme="majorHAnsi"/>
                <w:szCs w:val="22"/>
              </w:rPr>
            </w:pPr>
            <w:r>
              <w:rPr>
                <w:rFonts w:asciiTheme="majorHAnsi" w:hAnsiTheme="majorHAnsi"/>
                <w:szCs w:val="22"/>
              </w:rPr>
              <w:t>- CYP2C19-CYP2D6/TCA: Evidence review underway</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651C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2B657B" w:rsidRPr="0029562D">
        <w:tc>
          <w:tcPr>
            <w:tcW w:w="2880" w:type="dxa"/>
            <w:tcBorders>
              <w:top w:val="single" w:sz="6" w:space="0" w:color="000000"/>
              <w:left w:val="single" w:sz="6" w:space="0" w:color="000000"/>
              <w:bottom w:val="single" w:sz="6" w:space="0" w:color="000000"/>
              <w:right w:val="single" w:sz="6" w:space="0" w:color="000000"/>
            </w:tcBorders>
          </w:tcPr>
          <w:p w:rsidR="002B657B" w:rsidRDefault="002B657B" w:rsidP="00FF0140">
            <w:pPr>
              <w:widowControl/>
              <w:rPr>
                <w:rFonts w:asciiTheme="majorHAnsi" w:hAnsiTheme="majorHAnsi"/>
                <w:szCs w:val="22"/>
              </w:rPr>
            </w:pPr>
            <w:r>
              <w:rPr>
                <w:rFonts w:asciiTheme="majorHAnsi" w:hAnsiTheme="majorHAnsi"/>
                <w:szCs w:val="22"/>
              </w:rPr>
              <w:t>CPIC SOP</w:t>
            </w:r>
            <w:r w:rsidR="00280AA1">
              <w:rPr>
                <w:rFonts w:asciiTheme="majorHAnsi" w:hAnsiTheme="majorHAnsi"/>
                <w:szCs w:val="22"/>
              </w:rPr>
              <w:t xml:space="preserve"> update</w:t>
            </w:r>
          </w:p>
        </w:tc>
        <w:tc>
          <w:tcPr>
            <w:tcW w:w="7290" w:type="dxa"/>
            <w:tcBorders>
              <w:top w:val="single" w:sz="6" w:space="0" w:color="000000"/>
              <w:left w:val="single" w:sz="6" w:space="0" w:color="000000"/>
              <w:bottom w:val="single" w:sz="6" w:space="0" w:color="000000"/>
              <w:right w:val="single" w:sz="6" w:space="0" w:color="000000"/>
            </w:tcBorders>
          </w:tcPr>
          <w:p w:rsidR="002B657B" w:rsidRDefault="00280AA1" w:rsidP="00934E8E">
            <w:pPr>
              <w:rPr>
                <w:rFonts w:asciiTheme="majorHAnsi" w:hAnsiTheme="majorHAnsi"/>
                <w:szCs w:val="22"/>
              </w:rPr>
            </w:pPr>
            <w:r>
              <w:rPr>
                <w:rFonts w:asciiTheme="majorHAnsi" w:hAnsiTheme="majorHAnsi"/>
                <w:szCs w:val="22"/>
              </w:rPr>
              <w:t xml:space="preserve">We are in the process of updating the CPIC SOP. We will be adding </w:t>
            </w:r>
            <w:r w:rsidR="00256460">
              <w:rPr>
                <w:rFonts w:asciiTheme="majorHAnsi" w:hAnsiTheme="majorHAnsi"/>
                <w:szCs w:val="22"/>
              </w:rPr>
              <w:t xml:space="preserve">predicted </w:t>
            </w:r>
            <w:bookmarkStart w:id="0" w:name="_GoBack"/>
            <w:bookmarkEnd w:id="0"/>
            <w:r>
              <w:rPr>
                <w:rFonts w:asciiTheme="majorHAnsi" w:hAnsiTheme="majorHAnsi"/>
                <w:szCs w:val="22"/>
              </w:rPr>
              <w:t xml:space="preserve">diplotype frequencies based on calculations using allele frequencies to CPIC guideline supplements. Each new guideline writing committee will also have a variant sub-group to discuss and decide the functional status of alleles. Supplemental tables that need to be updated regularly will be posted to PharmGKB instead of publishing in the supplement. This will allow for on-going updates to these tables (i.e. tables describing genotypes that constitute * allele, associations between allelic variant and gene function, allele/diplotype frequency, and the translation tables). </w:t>
            </w:r>
            <w:r w:rsidRPr="00280AA1">
              <w:rPr>
                <w:rFonts w:asciiTheme="majorHAnsi" w:hAnsiTheme="majorHAnsi"/>
                <w:szCs w:val="22"/>
              </w:rPr>
              <w:t>The most current SOP is posted on the CPIC working group site under “SOP and Guideline Templates” and the file name is “S</w:t>
            </w:r>
            <w:r w:rsidR="008776C5">
              <w:rPr>
                <w:rFonts w:asciiTheme="majorHAnsi" w:hAnsiTheme="majorHAnsi"/>
                <w:szCs w:val="22"/>
              </w:rPr>
              <w:t xml:space="preserve">OP_CPIC_guideline_07222014.docx.” </w:t>
            </w:r>
            <w:r w:rsidRPr="00280AA1">
              <w:rPr>
                <w:rFonts w:asciiTheme="majorHAnsi" w:hAnsiTheme="majorHAnsi"/>
                <w:szCs w:val="22"/>
              </w:rPr>
              <w:t>CPIC working group site: https://consortia.pharmgkb.org/display/cpic/CPIC</w:t>
            </w:r>
          </w:p>
        </w:tc>
        <w:tc>
          <w:tcPr>
            <w:tcW w:w="4304" w:type="dxa"/>
            <w:tcBorders>
              <w:top w:val="single" w:sz="6" w:space="0" w:color="000000"/>
              <w:left w:val="single" w:sz="6" w:space="0" w:color="000000"/>
              <w:bottom w:val="single" w:sz="6" w:space="0" w:color="000000"/>
              <w:right w:val="single" w:sz="6" w:space="0" w:color="000000"/>
            </w:tcBorders>
          </w:tcPr>
          <w:p w:rsidR="002B657B" w:rsidRDefault="00280AA1"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If you have additional edits to the current CPIC SOP, please send to Kelly (</w:t>
            </w:r>
            <w:hyperlink r:id="rId9" w:history="1">
              <w:r w:rsidRPr="002004A5">
                <w:rPr>
                  <w:rStyle w:val="Hyperlink"/>
                  <w:rFonts w:asciiTheme="majorHAnsi" w:hAnsiTheme="majorHAnsi"/>
                  <w:szCs w:val="22"/>
                </w:rPr>
                <w:t>Kelly.caudle@stjude.org</w:t>
              </w:r>
            </w:hyperlink>
            <w:r>
              <w:rPr>
                <w:rFonts w:asciiTheme="majorHAnsi" w:hAnsiTheme="majorHAnsi"/>
                <w:szCs w:val="22"/>
              </w:rPr>
              <w:t>)</w:t>
            </w:r>
            <w:r w:rsidR="008776C5">
              <w:rPr>
                <w:rFonts w:asciiTheme="majorHAnsi" w:hAnsiTheme="majorHAnsi"/>
                <w:szCs w:val="22"/>
              </w:rPr>
              <w:t xml:space="preserve"> by September 17th</w:t>
            </w:r>
            <w:r>
              <w:rPr>
                <w:rFonts w:asciiTheme="majorHAnsi" w:hAnsiTheme="majorHAnsi"/>
                <w:szCs w:val="22"/>
              </w:rPr>
              <w:t xml:space="preserve">. </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4E5A7D" w:rsidP="00FF0140">
            <w:pPr>
              <w:widowControl/>
              <w:rPr>
                <w:rFonts w:asciiTheme="majorHAnsi" w:hAnsiTheme="majorHAnsi"/>
                <w:szCs w:val="22"/>
              </w:rPr>
            </w:pPr>
            <w:r>
              <w:rPr>
                <w:rFonts w:asciiTheme="majorHAnsi" w:hAnsiTheme="majorHAnsi"/>
                <w:szCs w:val="22"/>
              </w:rPr>
              <w:t>CPIC Term Standardization Project-</w:t>
            </w:r>
            <w:r w:rsidR="00FF0140">
              <w:rPr>
                <w:rFonts w:asciiTheme="majorHAnsi" w:hAnsiTheme="majorHAnsi"/>
                <w:szCs w:val="22"/>
              </w:rPr>
              <w:t>Final terms</w:t>
            </w:r>
          </w:p>
        </w:tc>
        <w:tc>
          <w:tcPr>
            <w:tcW w:w="7290" w:type="dxa"/>
            <w:tcBorders>
              <w:top w:val="single" w:sz="6" w:space="0" w:color="000000"/>
              <w:left w:val="single" w:sz="6" w:space="0" w:color="000000"/>
              <w:bottom w:val="single" w:sz="6" w:space="0" w:color="000000"/>
              <w:right w:val="single" w:sz="6" w:space="0" w:color="000000"/>
            </w:tcBorders>
          </w:tcPr>
          <w:p w:rsidR="00526722" w:rsidRDefault="00FF0140" w:rsidP="00934E8E">
            <w:pPr>
              <w:rPr>
                <w:rFonts w:asciiTheme="majorHAnsi" w:hAnsiTheme="majorHAnsi"/>
                <w:szCs w:val="22"/>
              </w:rPr>
            </w:pPr>
            <w:r>
              <w:rPr>
                <w:rFonts w:asciiTheme="majorHAnsi" w:hAnsiTheme="majorHAnsi"/>
                <w:szCs w:val="22"/>
              </w:rPr>
              <w:t>We reached consensus (&gt;70%) for all categories except for the drug metabolizing enzyme phenotype. We conducted a</w:t>
            </w:r>
            <w:r w:rsidR="00510B67">
              <w:rPr>
                <w:rFonts w:asciiTheme="majorHAnsi" w:hAnsiTheme="majorHAnsi"/>
                <w:szCs w:val="22"/>
              </w:rPr>
              <w:t xml:space="preserve"> </w:t>
            </w:r>
            <w:r w:rsidR="00934E8E">
              <w:rPr>
                <w:rFonts w:asciiTheme="majorHAnsi" w:hAnsiTheme="majorHAnsi"/>
                <w:szCs w:val="22"/>
              </w:rPr>
              <w:t>conference call</w:t>
            </w:r>
            <w:r>
              <w:rPr>
                <w:rFonts w:asciiTheme="majorHAnsi" w:hAnsiTheme="majorHAnsi"/>
                <w:szCs w:val="22"/>
              </w:rPr>
              <w:t xml:space="preserve"> to discuss the terms in which we have consensus and also the drug metabolizing enzyme phenotype terms, specifically “Intermediate Metabolizer” </w:t>
            </w:r>
            <w:r w:rsidR="00510B67">
              <w:rPr>
                <w:rFonts w:asciiTheme="majorHAnsi" w:hAnsiTheme="majorHAnsi"/>
                <w:szCs w:val="22"/>
              </w:rPr>
              <w:t>vs.</w:t>
            </w:r>
            <w:r>
              <w:rPr>
                <w:rFonts w:asciiTheme="majorHAnsi" w:hAnsiTheme="majorHAnsi"/>
                <w:szCs w:val="22"/>
              </w:rPr>
              <w:t xml:space="preserve"> “Decreased Metabolizer</w:t>
            </w:r>
            <w:r w:rsidR="00934E8E">
              <w:rPr>
                <w:rFonts w:asciiTheme="majorHAnsi" w:hAnsiTheme="majorHAnsi"/>
                <w:szCs w:val="22"/>
              </w:rPr>
              <w:t xml:space="preserve">”. We have sent out the last survey </w:t>
            </w:r>
            <w:r w:rsidR="00934E8E">
              <w:rPr>
                <w:rFonts w:asciiTheme="majorHAnsi" w:hAnsiTheme="majorHAnsi"/>
                <w:szCs w:val="22"/>
              </w:rPr>
              <w:lastRenderedPageBreak/>
              <w:t xml:space="preserve">and </w:t>
            </w:r>
            <w:r>
              <w:rPr>
                <w:rFonts w:asciiTheme="majorHAnsi" w:hAnsiTheme="majorHAnsi"/>
                <w:szCs w:val="22"/>
              </w:rPr>
              <w:t>asked experts for final acceptance</w:t>
            </w:r>
            <w:r w:rsidR="00934E8E">
              <w:rPr>
                <w:rFonts w:asciiTheme="majorHAnsi" w:hAnsiTheme="majorHAnsi"/>
                <w:szCs w:val="22"/>
              </w:rPr>
              <w:t xml:space="preserve"> of recommended terms based on the call</w:t>
            </w:r>
            <w:r>
              <w:rPr>
                <w:rFonts w:asciiTheme="majorHAnsi" w:hAnsiTheme="majorHAnsi"/>
                <w:szCs w:val="22"/>
              </w:rPr>
              <w:t>. The deadline for completion of this survey is Monday, September 7</w:t>
            </w:r>
            <w:r w:rsidRPr="00FF0140">
              <w:rPr>
                <w:rFonts w:asciiTheme="majorHAnsi" w:hAnsiTheme="majorHAnsi"/>
                <w:szCs w:val="22"/>
                <w:vertAlign w:val="superscript"/>
              </w:rPr>
              <w:t>th</w:t>
            </w:r>
            <w:r>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526722" w:rsidRDefault="00525FC7"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 xml:space="preserve">Kelly </w:t>
            </w:r>
            <w:r w:rsidR="00DF46F0">
              <w:rPr>
                <w:rFonts w:asciiTheme="majorHAnsi" w:hAnsiTheme="majorHAnsi"/>
                <w:szCs w:val="22"/>
              </w:rPr>
              <w:t xml:space="preserve">will </w:t>
            </w:r>
            <w:r>
              <w:rPr>
                <w:rFonts w:asciiTheme="majorHAnsi" w:hAnsiTheme="majorHAnsi"/>
                <w:szCs w:val="22"/>
              </w:rPr>
              <w:t>continue to update CPIC members on the progress of this project.</w:t>
            </w:r>
          </w:p>
        </w:tc>
      </w:tr>
      <w:tr w:rsidR="00FF0140" w:rsidRPr="0029562D">
        <w:tc>
          <w:tcPr>
            <w:tcW w:w="2880" w:type="dxa"/>
            <w:tcBorders>
              <w:top w:val="single" w:sz="6" w:space="0" w:color="000000"/>
              <w:left w:val="single" w:sz="6" w:space="0" w:color="000000"/>
              <w:bottom w:val="single" w:sz="6" w:space="0" w:color="000000"/>
              <w:right w:val="single" w:sz="6" w:space="0" w:color="000000"/>
            </w:tcBorders>
          </w:tcPr>
          <w:p w:rsidR="00FF0140" w:rsidRDefault="00FF0140" w:rsidP="00FF0140">
            <w:pPr>
              <w:widowControl/>
              <w:rPr>
                <w:rFonts w:asciiTheme="majorHAnsi" w:hAnsiTheme="majorHAnsi"/>
                <w:szCs w:val="22"/>
              </w:rPr>
            </w:pPr>
            <w:r>
              <w:rPr>
                <w:rFonts w:asciiTheme="majorHAnsi" w:hAnsiTheme="majorHAnsi"/>
                <w:szCs w:val="22"/>
              </w:rPr>
              <w:lastRenderedPageBreak/>
              <w:t>CPIC informatics update</w:t>
            </w:r>
          </w:p>
        </w:tc>
        <w:tc>
          <w:tcPr>
            <w:tcW w:w="7290" w:type="dxa"/>
            <w:tcBorders>
              <w:top w:val="single" w:sz="6" w:space="0" w:color="000000"/>
              <w:left w:val="single" w:sz="6" w:space="0" w:color="000000"/>
              <w:bottom w:val="single" w:sz="6" w:space="0" w:color="000000"/>
              <w:right w:val="single" w:sz="6" w:space="0" w:color="000000"/>
            </w:tcBorders>
          </w:tcPr>
          <w:p w:rsidR="00FF0140" w:rsidRDefault="00FF0140" w:rsidP="001B2ACA">
            <w:pPr>
              <w:rPr>
                <w:rFonts w:asciiTheme="majorHAnsi" w:hAnsiTheme="majorHAnsi"/>
                <w:szCs w:val="22"/>
              </w:rPr>
            </w:pPr>
            <w:r>
              <w:rPr>
                <w:rFonts w:asciiTheme="majorHAnsi" w:hAnsiTheme="majorHAnsi"/>
                <w:szCs w:val="22"/>
              </w:rPr>
              <w:t xml:space="preserve">James </w:t>
            </w:r>
            <w:r w:rsidR="00510B67">
              <w:rPr>
                <w:rFonts w:asciiTheme="majorHAnsi" w:hAnsiTheme="majorHAnsi"/>
                <w:szCs w:val="22"/>
              </w:rPr>
              <w:t xml:space="preserve">discussed a paper submitted Monday to JAMIA for a special issue dedicated to precision medicine. This paper </w:t>
            </w:r>
            <w:r w:rsidR="00CE735B">
              <w:rPr>
                <w:rFonts w:asciiTheme="majorHAnsi" w:hAnsiTheme="majorHAnsi"/>
                <w:szCs w:val="22"/>
              </w:rPr>
              <w:t xml:space="preserve">describes the </w:t>
            </w:r>
            <w:r w:rsidR="003F0E85">
              <w:rPr>
                <w:rFonts w:asciiTheme="majorHAnsi" w:hAnsiTheme="majorHAnsi"/>
                <w:szCs w:val="22"/>
              </w:rPr>
              <w:t xml:space="preserve">CPIC implementation resources provided in supplements of CPIC guidelines and </w:t>
            </w:r>
            <w:r w:rsidR="001B2ACA" w:rsidRPr="001B2ACA">
              <w:rPr>
                <w:rFonts w:asciiTheme="majorHAnsi" w:hAnsiTheme="majorHAnsi"/>
                <w:szCs w:val="22"/>
              </w:rPr>
              <w:t>outline</w:t>
            </w:r>
            <w:r w:rsidR="001B2ACA">
              <w:rPr>
                <w:rFonts w:asciiTheme="majorHAnsi" w:hAnsiTheme="majorHAnsi"/>
                <w:szCs w:val="22"/>
              </w:rPr>
              <w:t>s</w:t>
            </w:r>
            <w:r w:rsidR="001B2ACA" w:rsidRPr="001B2ACA">
              <w:rPr>
                <w:rFonts w:asciiTheme="majorHAnsi" w:hAnsiTheme="majorHAnsi"/>
                <w:szCs w:val="22"/>
              </w:rPr>
              <w:t xml:space="preserve"> principles to define the key features of future knowledge bases and discuss</w:t>
            </w:r>
            <w:r w:rsidR="001B2ACA">
              <w:rPr>
                <w:rFonts w:asciiTheme="majorHAnsi" w:hAnsiTheme="majorHAnsi"/>
                <w:szCs w:val="22"/>
              </w:rPr>
              <w:t>es</w:t>
            </w:r>
            <w:r w:rsidR="001B2ACA" w:rsidRPr="001B2ACA">
              <w:rPr>
                <w:rFonts w:asciiTheme="majorHAnsi" w:hAnsiTheme="majorHAnsi"/>
                <w:szCs w:val="22"/>
              </w:rPr>
              <w:t xml:space="preserve"> the importance of these knowledge resources for pharmacogenomics and ultimately precision medicine</w:t>
            </w:r>
            <w:r w:rsidR="001B2ACA">
              <w:rPr>
                <w:rFonts w:asciiTheme="majorHAnsi" w:hAnsiTheme="majorHAnsi"/>
                <w:szCs w:val="22"/>
              </w:rPr>
              <w:t>. One key point of the paper was that resources need to be less static and more machine-readable. The working group is looking into how to make the implementation resources in CPIC guidelines more machine-readable and changeable between guidelines</w:t>
            </w:r>
            <w:r w:rsidR="00F152E8">
              <w:rPr>
                <w:rFonts w:asciiTheme="majorHAnsi" w:hAnsiTheme="majorHAnsi"/>
                <w:szCs w:val="22"/>
              </w:rPr>
              <w:t xml:space="preserve"> (e.g., posting on PharmGKB)</w:t>
            </w:r>
            <w:r w:rsidR="001B2ACA">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FF0140" w:rsidRDefault="001B2ACA" w:rsidP="000F60D5">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James/Michelle/Bob will continue to follow-up with progress.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1" w:rsidRDefault="002143E1" w:rsidP="00E00679">
      <w:r>
        <w:separator/>
      </w:r>
    </w:p>
  </w:endnote>
  <w:endnote w:type="continuationSeparator" w:id="0">
    <w:p w:rsidR="002143E1" w:rsidRDefault="002143E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1" w:rsidRDefault="002143E1" w:rsidP="00E00679">
      <w:r>
        <w:separator/>
      </w:r>
    </w:p>
  </w:footnote>
  <w:footnote w:type="continuationSeparator" w:id="0">
    <w:p w:rsidR="002143E1" w:rsidRDefault="002143E1"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1"/>
  </w:num>
  <w:num w:numId="12">
    <w:abstractNumId w:val="15"/>
  </w:num>
  <w:num w:numId="13">
    <w:abstractNumId w:val="11"/>
  </w:num>
  <w:num w:numId="14">
    <w:abstractNumId w:val="20"/>
  </w:num>
  <w:num w:numId="15">
    <w:abstractNumId w:val="1"/>
  </w:num>
  <w:num w:numId="16">
    <w:abstractNumId w:val="12"/>
  </w:num>
  <w:num w:numId="17">
    <w:abstractNumId w:val="16"/>
  </w:num>
  <w:num w:numId="18">
    <w:abstractNumId w:val="8"/>
  </w:num>
  <w:num w:numId="19">
    <w:abstractNumId w:val="18"/>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0F60D5"/>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2ACA"/>
    <w:rsid w:val="001B364A"/>
    <w:rsid w:val="001B6B9E"/>
    <w:rsid w:val="001C2582"/>
    <w:rsid w:val="001C45E7"/>
    <w:rsid w:val="001C48DD"/>
    <w:rsid w:val="001C5EEE"/>
    <w:rsid w:val="001D19CE"/>
    <w:rsid w:val="001D4E1A"/>
    <w:rsid w:val="001E1E5D"/>
    <w:rsid w:val="001E2F2D"/>
    <w:rsid w:val="001E4629"/>
    <w:rsid w:val="001E561D"/>
    <w:rsid w:val="001E7347"/>
    <w:rsid w:val="0020168A"/>
    <w:rsid w:val="002060AA"/>
    <w:rsid w:val="002076F8"/>
    <w:rsid w:val="00210C5C"/>
    <w:rsid w:val="00212DFE"/>
    <w:rsid w:val="002143E1"/>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56460"/>
    <w:rsid w:val="00260076"/>
    <w:rsid w:val="00260B34"/>
    <w:rsid w:val="00261132"/>
    <w:rsid w:val="00271A9C"/>
    <w:rsid w:val="0027208A"/>
    <w:rsid w:val="00277E00"/>
    <w:rsid w:val="00280A39"/>
    <w:rsid w:val="00280AA1"/>
    <w:rsid w:val="00284CC1"/>
    <w:rsid w:val="00285D31"/>
    <w:rsid w:val="002869BC"/>
    <w:rsid w:val="002901BC"/>
    <w:rsid w:val="0029562D"/>
    <w:rsid w:val="002A45B7"/>
    <w:rsid w:val="002A4D8C"/>
    <w:rsid w:val="002B657B"/>
    <w:rsid w:val="002C2AB3"/>
    <w:rsid w:val="002C49CD"/>
    <w:rsid w:val="002C6A3F"/>
    <w:rsid w:val="002D251C"/>
    <w:rsid w:val="002D2A3A"/>
    <w:rsid w:val="002D3CA7"/>
    <w:rsid w:val="002E4B90"/>
    <w:rsid w:val="002F0507"/>
    <w:rsid w:val="002F42FE"/>
    <w:rsid w:val="002F5897"/>
    <w:rsid w:val="002F6696"/>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5017"/>
    <w:rsid w:val="003C6E3A"/>
    <w:rsid w:val="003D4320"/>
    <w:rsid w:val="003D536F"/>
    <w:rsid w:val="003E10B0"/>
    <w:rsid w:val="003F0E85"/>
    <w:rsid w:val="003F2238"/>
    <w:rsid w:val="003F641E"/>
    <w:rsid w:val="00402704"/>
    <w:rsid w:val="00402918"/>
    <w:rsid w:val="00403158"/>
    <w:rsid w:val="004037A8"/>
    <w:rsid w:val="00405BE7"/>
    <w:rsid w:val="00410715"/>
    <w:rsid w:val="00412BAD"/>
    <w:rsid w:val="004154E2"/>
    <w:rsid w:val="004170EC"/>
    <w:rsid w:val="0041768D"/>
    <w:rsid w:val="00420B9D"/>
    <w:rsid w:val="00425E3E"/>
    <w:rsid w:val="00430584"/>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85DCF"/>
    <w:rsid w:val="00490568"/>
    <w:rsid w:val="004A17C9"/>
    <w:rsid w:val="004A3A57"/>
    <w:rsid w:val="004A5DEB"/>
    <w:rsid w:val="004B2F28"/>
    <w:rsid w:val="004B5764"/>
    <w:rsid w:val="004B76E6"/>
    <w:rsid w:val="004C714F"/>
    <w:rsid w:val="004D2BA6"/>
    <w:rsid w:val="004D4089"/>
    <w:rsid w:val="004D4E60"/>
    <w:rsid w:val="004E04C6"/>
    <w:rsid w:val="004E2E8E"/>
    <w:rsid w:val="004E5A7D"/>
    <w:rsid w:val="004E689A"/>
    <w:rsid w:val="004E6973"/>
    <w:rsid w:val="004E75C6"/>
    <w:rsid w:val="004F090D"/>
    <w:rsid w:val="004F6209"/>
    <w:rsid w:val="005021D3"/>
    <w:rsid w:val="00502C5F"/>
    <w:rsid w:val="00510B67"/>
    <w:rsid w:val="00512586"/>
    <w:rsid w:val="00514A8E"/>
    <w:rsid w:val="00523768"/>
    <w:rsid w:val="00524902"/>
    <w:rsid w:val="00525FC7"/>
    <w:rsid w:val="00526722"/>
    <w:rsid w:val="00527ECE"/>
    <w:rsid w:val="00530292"/>
    <w:rsid w:val="005364CB"/>
    <w:rsid w:val="00537ACC"/>
    <w:rsid w:val="0054107D"/>
    <w:rsid w:val="0054450B"/>
    <w:rsid w:val="00550D54"/>
    <w:rsid w:val="00551CD8"/>
    <w:rsid w:val="005537C7"/>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426C"/>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4FF7"/>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7DF"/>
    <w:rsid w:val="00927875"/>
    <w:rsid w:val="00934E8E"/>
    <w:rsid w:val="00940918"/>
    <w:rsid w:val="00944FD6"/>
    <w:rsid w:val="00946402"/>
    <w:rsid w:val="0095044E"/>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4940"/>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6E94"/>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312E"/>
    <w:rsid w:val="00B87072"/>
    <w:rsid w:val="00B91359"/>
    <w:rsid w:val="00B96C08"/>
    <w:rsid w:val="00BA069B"/>
    <w:rsid w:val="00BA29F1"/>
    <w:rsid w:val="00BA5BE7"/>
    <w:rsid w:val="00BB3CC5"/>
    <w:rsid w:val="00BB4C1F"/>
    <w:rsid w:val="00BC62DE"/>
    <w:rsid w:val="00BD48E3"/>
    <w:rsid w:val="00BD4B9B"/>
    <w:rsid w:val="00BE110E"/>
    <w:rsid w:val="00BE3168"/>
    <w:rsid w:val="00BE4131"/>
    <w:rsid w:val="00BE6D44"/>
    <w:rsid w:val="00BF40C1"/>
    <w:rsid w:val="00C00424"/>
    <w:rsid w:val="00C0203E"/>
    <w:rsid w:val="00C02B20"/>
    <w:rsid w:val="00C0417F"/>
    <w:rsid w:val="00C1206C"/>
    <w:rsid w:val="00C1377F"/>
    <w:rsid w:val="00C17171"/>
    <w:rsid w:val="00C24300"/>
    <w:rsid w:val="00C25B09"/>
    <w:rsid w:val="00C3032C"/>
    <w:rsid w:val="00C339B8"/>
    <w:rsid w:val="00C4599D"/>
    <w:rsid w:val="00C463A0"/>
    <w:rsid w:val="00C46EC0"/>
    <w:rsid w:val="00C538B5"/>
    <w:rsid w:val="00C56819"/>
    <w:rsid w:val="00C70CAA"/>
    <w:rsid w:val="00C72347"/>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E735B"/>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DF46F0"/>
    <w:rsid w:val="00E00679"/>
    <w:rsid w:val="00E01179"/>
    <w:rsid w:val="00E014D5"/>
    <w:rsid w:val="00E07683"/>
    <w:rsid w:val="00E12A87"/>
    <w:rsid w:val="00E15E05"/>
    <w:rsid w:val="00E15E43"/>
    <w:rsid w:val="00E162A9"/>
    <w:rsid w:val="00E16D26"/>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8DB"/>
    <w:rsid w:val="00F146AA"/>
    <w:rsid w:val="00F152E8"/>
    <w:rsid w:val="00F21E60"/>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0140"/>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armgkb.org/page/cpi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475</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11</cp:revision>
  <cp:lastPrinted>2014-02-17T17:58:00Z</cp:lastPrinted>
  <dcterms:created xsi:type="dcterms:W3CDTF">2015-09-04T16:43:00Z</dcterms:created>
  <dcterms:modified xsi:type="dcterms:W3CDTF">2015-09-08T18:45:00Z</dcterms:modified>
</cp:coreProperties>
</file>