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rsidR="009735AD" w:rsidRPr="003D4320" w:rsidRDefault="009735AD" w:rsidP="005F6406">
      <w:pPr>
        <w:tabs>
          <w:tab w:val="left" w:pos="-388"/>
          <w:tab w:val="left" w:pos="0"/>
          <w:tab w:val="left" w:pos="450"/>
        </w:tabs>
        <w:rPr>
          <w:rFonts w:asciiTheme="majorHAnsi" w:hAnsiTheme="majorHAnsi"/>
          <w:szCs w:val="22"/>
        </w:rPr>
      </w:pPr>
    </w:p>
    <w:p w:rsidR="00EA2223" w:rsidRDefault="00EA2223" w:rsidP="005F6406">
      <w:pPr>
        <w:tabs>
          <w:tab w:val="left" w:pos="-388"/>
          <w:tab w:val="left" w:pos="0"/>
          <w:tab w:val="left" w:pos="450"/>
          <w:tab w:val="left" w:pos="1890"/>
        </w:tabs>
        <w:ind w:left="1440" w:hanging="1440"/>
        <w:rPr>
          <w:rFonts w:asciiTheme="majorHAnsi" w:hAnsiTheme="majorHAnsi"/>
          <w:szCs w:val="22"/>
        </w:rPr>
      </w:pPr>
    </w:p>
    <w:p w:rsidR="009735AD" w:rsidRPr="003D4320" w:rsidRDefault="009735AD" w:rsidP="005F6406">
      <w:pPr>
        <w:tabs>
          <w:tab w:val="left" w:pos="-388"/>
          <w:tab w:val="left" w:pos="0"/>
          <w:tab w:val="left" w:pos="450"/>
          <w:tab w:val="left" w:pos="1890"/>
        </w:tabs>
        <w:ind w:left="1440" w:hanging="1440"/>
        <w:rPr>
          <w:rFonts w:asciiTheme="majorHAnsi" w:hAnsiTheme="majorHAnsi"/>
          <w:szCs w:val="22"/>
        </w:rPr>
      </w:pPr>
      <w:r w:rsidRPr="003D4320">
        <w:rPr>
          <w:rFonts w:asciiTheme="majorHAnsi" w:hAnsiTheme="majorHAnsi"/>
          <w:szCs w:val="22"/>
        </w:rPr>
        <w:t>DATE:</w:t>
      </w:r>
      <w:r w:rsidRPr="003D4320">
        <w:rPr>
          <w:rFonts w:asciiTheme="majorHAnsi" w:hAnsiTheme="majorHAnsi"/>
          <w:szCs w:val="22"/>
        </w:rPr>
        <w:tab/>
      </w:r>
      <w:r w:rsidR="00240352">
        <w:rPr>
          <w:rFonts w:asciiTheme="majorHAnsi" w:hAnsiTheme="majorHAnsi"/>
          <w:szCs w:val="22"/>
        </w:rPr>
        <w:t>April 6</w:t>
      </w:r>
      <w:r w:rsidR="00D636E8">
        <w:rPr>
          <w:rFonts w:asciiTheme="majorHAnsi" w:hAnsiTheme="majorHAnsi"/>
          <w:szCs w:val="22"/>
        </w:rPr>
        <w:t>, 2017</w:t>
      </w:r>
    </w:p>
    <w:p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192CEC" w:rsidTr="009D06E4">
        <w:trPr>
          <w:tblHeader/>
        </w:trPr>
        <w:tc>
          <w:tcPr>
            <w:tcW w:w="2880"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TOPIC</w:t>
            </w:r>
          </w:p>
        </w:tc>
        <w:tc>
          <w:tcPr>
            <w:tcW w:w="746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rsidR="009735AD" w:rsidRPr="00192CEC" w:rsidRDefault="009735AD" w:rsidP="005F6406">
            <w:pPr>
              <w:tabs>
                <w:tab w:val="left" w:pos="-388"/>
                <w:tab w:val="left" w:pos="0"/>
                <w:tab w:val="left" w:pos="450"/>
              </w:tabs>
              <w:spacing w:after="58"/>
              <w:rPr>
                <w:rFonts w:asciiTheme="majorHAnsi" w:hAnsiTheme="majorHAnsi"/>
                <w:szCs w:val="22"/>
              </w:rPr>
            </w:pPr>
            <w:r w:rsidRPr="00192CEC">
              <w:rPr>
                <w:rFonts w:asciiTheme="majorHAnsi" w:hAnsiTheme="majorHAnsi"/>
                <w:szCs w:val="22"/>
              </w:rPr>
              <w:t>FOLLOW-UP</w:t>
            </w:r>
          </w:p>
        </w:tc>
      </w:tr>
      <w:tr w:rsidR="00ED336A" w:rsidRPr="00192CEC" w:rsidTr="009D06E4">
        <w:tc>
          <w:tcPr>
            <w:tcW w:w="2880" w:type="dxa"/>
            <w:tcBorders>
              <w:top w:val="single" w:sz="6" w:space="0" w:color="000000"/>
              <w:left w:val="single" w:sz="6" w:space="0" w:color="000000"/>
              <w:bottom w:val="single" w:sz="6" w:space="0" w:color="000000"/>
              <w:right w:val="single" w:sz="6" w:space="0" w:color="000000"/>
            </w:tcBorders>
          </w:tcPr>
          <w:p w:rsidR="00ED336A" w:rsidRPr="00192CEC" w:rsidRDefault="00D92FAD" w:rsidP="006E5188">
            <w:pPr>
              <w:widowControl/>
              <w:rPr>
                <w:rFonts w:asciiTheme="majorHAnsi" w:hAnsiTheme="majorHAnsi"/>
                <w:szCs w:val="22"/>
              </w:rPr>
            </w:pPr>
            <w:r w:rsidRPr="00192CEC">
              <w:rPr>
                <w:rFonts w:asciiTheme="majorHAnsi" w:hAnsiTheme="majorHAnsi"/>
                <w:szCs w:val="22"/>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rsidR="00827B09" w:rsidRPr="00192CEC" w:rsidRDefault="00D92FAD" w:rsidP="00D92FAD">
            <w:pPr>
              <w:widowControl/>
              <w:rPr>
                <w:rFonts w:asciiTheme="majorHAnsi" w:hAnsiTheme="majorHAnsi"/>
                <w:szCs w:val="22"/>
              </w:rPr>
            </w:pPr>
            <w:r w:rsidRPr="00192CEC">
              <w:rPr>
                <w:rFonts w:asciiTheme="majorHAnsi" w:hAnsiTheme="majorHAnsi"/>
                <w:szCs w:val="22"/>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rsidR="00ED336A" w:rsidRPr="00192CEC" w:rsidRDefault="00F604B6" w:rsidP="007A61E2">
            <w:pPr>
              <w:pStyle w:val="ListParagraph"/>
              <w:widowControl/>
              <w:tabs>
                <w:tab w:val="left" w:pos="526"/>
                <w:tab w:val="left" w:pos="1102"/>
                <w:tab w:val="left" w:pos="1627"/>
                <w:tab w:val="left" w:pos="2152"/>
              </w:tabs>
              <w:ind w:left="0"/>
              <w:rPr>
                <w:rFonts w:asciiTheme="majorHAnsi" w:hAnsiTheme="majorHAnsi"/>
                <w:szCs w:val="22"/>
              </w:rPr>
            </w:pPr>
            <w:r w:rsidRPr="00192CEC">
              <w:rPr>
                <w:rFonts w:asciiTheme="majorHAnsi" w:hAnsiTheme="majorHAnsi"/>
                <w:szCs w:val="22"/>
              </w:rPr>
              <w:t xml:space="preserve">Kelly </w:t>
            </w:r>
            <w:r w:rsidR="007A61E2" w:rsidRPr="00192CEC">
              <w:rPr>
                <w:rFonts w:asciiTheme="majorHAnsi" w:hAnsiTheme="majorHAnsi"/>
                <w:szCs w:val="22"/>
              </w:rPr>
              <w:t>will send the poll link.</w:t>
            </w:r>
          </w:p>
        </w:tc>
      </w:tr>
      <w:tr w:rsidR="00971948" w:rsidRPr="00192CEC" w:rsidTr="009D06E4">
        <w:tc>
          <w:tcPr>
            <w:tcW w:w="2880" w:type="dxa"/>
            <w:tcBorders>
              <w:top w:val="single" w:sz="6" w:space="0" w:color="000000"/>
              <w:left w:val="single" w:sz="6" w:space="0" w:color="000000"/>
              <w:bottom w:val="single" w:sz="6" w:space="0" w:color="000000"/>
              <w:right w:val="single" w:sz="6" w:space="0" w:color="000000"/>
            </w:tcBorders>
          </w:tcPr>
          <w:p w:rsidR="00971948" w:rsidRPr="00192CEC" w:rsidRDefault="00C90B4E" w:rsidP="00240352">
            <w:pPr>
              <w:widowControl/>
              <w:rPr>
                <w:rFonts w:asciiTheme="majorHAnsi" w:hAnsiTheme="majorHAnsi"/>
                <w:szCs w:val="22"/>
              </w:rPr>
            </w:pPr>
            <w:r w:rsidRPr="00192CEC">
              <w:rPr>
                <w:rFonts w:asciiTheme="majorHAnsi" w:hAnsiTheme="majorHAnsi"/>
                <w:szCs w:val="22"/>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rsidR="002A14FB" w:rsidRPr="00192CEC" w:rsidRDefault="002A14FB" w:rsidP="002A14FB">
            <w:pPr>
              <w:widowControl/>
              <w:rPr>
                <w:rFonts w:asciiTheme="majorHAnsi" w:hAnsiTheme="majorHAnsi"/>
                <w:szCs w:val="22"/>
              </w:rPr>
            </w:pPr>
            <w:r w:rsidRPr="00192CEC">
              <w:rPr>
                <w:rFonts w:asciiTheme="majorHAnsi" w:hAnsiTheme="majorHAnsi"/>
                <w:szCs w:val="22"/>
              </w:rPr>
              <w:t>Guideline updates in progress:</w:t>
            </w:r>
          </w:p>
          <w:p w:rsidR="002A14FB" w:rsidRPr="00192CEC" w:rsidRDefault="002A14FB" w:rsidP="00412191">
            <w:pPr>
              <w:pStyle w:val="ListParagraph"/>
              <w:widowControl/>
              <w:numPr>
                <w:ilvl w:val="0"/>
                <w:numId w:val="31"/>
              </w:numPr>
              <w:rPr>
                <w:rFonts w:asciiTheme="majorHAnsi" w:hAnsiTheme="majorHAnsi"/>
                <w:szCs w:val="22"/>
              </w:rPr>
            </w:pPr>
            <w:r w:rsidRPr="00192CEC">
              <w:rPr>
                <w:rFonts w:asciiTheme="majorHAnsi" w:hAnsiTheme="majorHAnsi"/>
                <w:i/>
                <w:szCs w:val="22"/>
              </w:rPr>
              <w:t>CYP2C9, VKORC1</w:t>
            </w:r>
            <w:r w:rsidRPr="00192CEC">
              <w:rPr>
                <w:rFonts w:asciiTheme="majorHAnsi" w:hAnsiTheme="majorHAnsi"/>
                <w:szCs w:val="22"/>
              </w:rPr>
              <w:t>/warfarin</w:t>
            </w:r>
            <w:r w:rsidR="00412191">
              <w:rPr>
                <w:rFonts w:asciiTheme="majorHAnsi" w:hAnsiTheme="majorHAnsi"/>
                <w:szCs w:val="22"/>
              </w:rPr>
              <w:t>: Published (</w:t>
            </w:r>
            <w:r w:rsidR="00412191" w:rsidRPr="00412191">
              <w:rPr>
                <w:rFonts w:asciiTheme="majorHAnsi" w:hAnsiTheme="majorHAnsi"/>
                <w:szCs w:val="22"/>
              </w:rPr>
              <w:t>https://cpicpgx.org/guidelines/guideline-for-warfarin-and-cyp2c9-and-vkorc1/</w:t>
            </w:r>
            <w:r w:rsidR="00412191">
              <w:rPr>
                <w:rFonts w:asciiTheme="majorHAnsi" w:hAnsiTheme="majorHAnsi"/>
                <w:szCs w:val="22"/>
              </w:rPr>
              <w:t>)</w:t>
            </w:r>
          </w:p>
          <w:p w:rsidR="002A14FB" w:rsidRPr="00192CEC"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HLA-B</w:t>
            </w:r>
            <w:r w:rsidRPr="00192CEC">
              <w:rPr>
                <w:rFonts w:asciiTheme="majorHAnsi" w:hAnsiTheme="majorHAnsi"/>
                <w:szCs w:val="22"/>
              </w:rPr>
              <w:t xml:space="preserve">/carbamazepine: evidence review </w:t>
            </w:r>
            <w:r w:rsidR="00D636E8" w:rsidRPr="00192CEC">
              <w:rPr>
                <w:rFonts w:asciiTheme="majorHAnsi" w:hAnsiTheme="majorHAnsi"/>
                <w:szCs w:val="22"/>
              </w:rPr>
              <w:t>complete; drafting manuscript</w:t>
            </w:r>
          </w:p>
          <w:p w:rsidR="002A14FB" w:rsidRDefault="002A14FB"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DPYD</w:t>
            </w:r>
            <w:r w:rsidRPr="00192CEC">
              <w:rPr>
                <w:rFonts w:asciiTheme="majorHAnsi" w:hAnsiTheme="majorHAnsi"/>
                <w:szCs w:val="22"/>
              </w:rPr>
              <w:t>/5-FU, capecitabine: evidence review</w:t>
            </w:r>
            <w:r w:rsidR="00412191">
              <w:rPr>
                <w:rFonts w:asciiTheme="majorHAnsi" w:hAnsiTheme="majorHAnsi"/>
                <w:szCs w:val="22"/>
              </w:rPr>
              <w:t xml:space="preserve"> complete; drafting recommendation/manuscript</w:t>
            </w:r>
          </w:p>
          <w:p w:rsidR="00412191" w:rsidRPr="00192CEC" w:rsidRDefault="00412191" w:rsidP="002A14FB">
            <w:pPr>
              <w:pStyle w:val="ListParagraph"/>
              <w:widowControl/>
              <w:numPr>
                <w:ilvl w:val="0"/>
                <w:numId w:val="31"/>
              </w:numPr>
              <w:rPr>
                <w:rFonts w:asciiTheme="majorHAnsi" w:hAnsiTheme="majorHAnsi"/>
                <w:szCs w:val="22"/>
              </w:rPr>
            </w:pPr>
            <w:r w:rsidRPr="00192CEC">
              <w:rPr>
                <w:rFonts w:asciiTheme="majorHAnsi" w:hAnsiTheme="majorHAnsi"/>
                <w:i/>
                <w:szCs w:val="22"/>
              </w:rPr>
              <w:t>TPMT/NUDT15/</w:t>
            </w:r>
            <w:r w:rsidRPr="00192CEC">
              <w:rPr>
                <w:rFonts w:asciiTheme="majorHAnsi" w:hAnsiTheme="majorHAnsi"/>
                <w:szCs w:val="22"/>
              </w:rPr>
              <w:t>thiopurines</w:t>
            </w:r>
            <w:r w:rsidRPr="00192CEC">
              <w:rPr>
                <w:rFonts w:asciiTheme="majorHAnsi" w:hAnsiTheme="majorHAnsi"/>
                <w:i/>
                <w:szCs w:val="22"/>
              </w:rPr>
              <w:t xml:space="preserve">: </w:t>
            </w:r>
            <w:r w:rsidRPr="00192CEC">
              <w:rPr>
                <w:rFonts w:asciiTheme="majorHAnsi" w:hAnsiTheme="majorHAnsi"/>
                <w:szCs w:val="22"/>
              </w:rPr>
              <w:t xml:space="preserve">Authorship plan </w:t>
            </w:r>
            <w:r>
              <w:rPr>
                <w:rFonts w:asciiTheme="majorHAnsi" w:hAnsiTheme="majorHAnsi"/>
                <w:szCs w:val="22"/>
              </w:rPr>
              <w:t>approved; evidence review underway</w:t>
            </w:r>
          </w:p>
          <w:p w:rsidR="002A14FB" w:rsidRPr="00192CEC" w:rsidRDefault="002A14FB" w:rsidP="002A14FB">
            <w:pPr>
              <w:widowControl/>
              <w:rPr>
                <w:rFonts w:asciiTheme="majorHAnsi" w:hAnsiTheme="majorHAnsi"/>
                <w:szCs w:val="22"/>
              </w:rPr>
            </w:pPr>
            <w:r w:rsidRPr="00192CEC">
              <w:rPr>
                <w:rFonts w:asciiTheme="majorHAnsi" w:hAnsiTheme="majorHAnsi"/>
                <w:szCs w:val="22"/>
              </w:rPr>
              <w:t xml:space="preserve">New guidelines in progress: </w:t>
            </w:r>
          </w:p>
          <w:p w:rsidR="000C499F" w:rsidRPr="00192CEC" w:rsidRDefault="000C499F" w:rsidP="000C499F">
            <w:pPr>
              <w:pStyle w:val="ListParagraph"/>
              <w:widowControl/>
              <w:numPr>
                <w:ilvl w:val="0"/>
                <w:numId w:val="32"/>
              </w:numPr>
              <w:rPr>
                <w:rFonts w:asciiTheme="majorHAnsi" w:hAnsiTheme="majorHAnsi"/>
                <w:szCs w:val="22"/>
              </w:rPr>
            </w:pPr>
            <w:r w:rsidRPr="00192CEC">
              <w:rPr>
                <w:rFonts w:asciiTheme="majorHAnsi" w:hAnsiTheme="majorHAnsi"/>
                <w:i/>
                <w:szCs w:val="22"/>
              </w:rPr>
              <w:t>CYP2D6</w:t>
            </w:r>
            <w:r w:rsidRPr="00192CEC">
              <w:rPr>
                <w:rFonts w:asciiTheme="majorHAnsi" w:hAnsiTheme="majorHAnsi"/>
                <w:szCs w:val="22"/>
              </w:rPr>
              <w:t xml:space="preserve">/tamoxifen: evidence review nearing completion </w:t>
            </w:r>
          </w:p>
          <w:p w:rsidR="002A14FB" w:rsidRPr="00192CEC" w:rsidRDefault="002A14FB" w:rsidP="002A14FB">
            <w:pPr>
              <w:pStyle w:val="ListParagraph"/>
              <w:widowControl/>
              <w:numPr>
                <w:ilvl w:val="0"/>
                <w:numId w:val="32"/>
              </w:numPr>
              <w:rPr>
                <w:rFonts w:asciiTheme="majorHAnsi" w:hAnsiTheme="majorHAnsi"/>
                <w:szCs w:val="22"/>
              </w:rPr>
            </w:pPr>
            <w:r w:rsidRPr="00192CEC">
              <w:rPr>
                <w:rFonts w:asciiTheme="majorHAnsi" w:hAnsiTheme="majorHAnsi"/>
                <w:i/>
                <w:szCs w:val="22"/>
              </w:rPr>
              <w:t>RYR1</w:t>
            </w:r>
            <w:r w:rsidRPr="00192CEC">
              <w:rPr>
                <w:rFonts w:asciiTheme="majorHAnsi" w:hAnsiTheme="majorHAnsi"/>
                <w:szCs w:val="22"/>
              </w:rPr>
              <w:t>/inhaled anesthetics: evidence review underway</w:t>
            </w:r>
            <w:r w:rsidR="004B6A5D">
              <w:rPr>
                <w:rFonts w:asciiTheme="majorHAnsi" w:hAnsiTheme="majorHAnsi"/>
                <w:szCs w:val="22"/>
              </w:rPr>
              <w:t>. There was discussion of how to classify RYR1 alleles, with disease-risk or pgen function.</w:t>
            </w:r>
          </w:p>
          <w:p w:rsidR="00D636E8" w:rsidRPr="00412191" w:rsidRDefault="002A14FB" w:rsidP="00412191">
            <w:pPr>
              <w:pStyle w:val="ListParagraph"/>
              <w:widowControl/>
              <w:numPr>
                <w:ilvl w:val="0"/>
                <w:numId w:val="32"/>
              </w:numPr>
              <w:rPr>
                <w:rFonts w:asciiTheme="majorHAnsi" w:hAnsiTheme="majorHAnsi"/>
                <w:i/>
                <w:szCs w:val="22"/>
              </w:rPr>
            </w:pPr>
            <w:r w:rsidRPr="00192CEC">
              <w:rPr>
                <w:rFonts w:asciiTheme="majorHAnsi" w:hAnsiTheme="majorHAnsi"/>
                <w:i/>
                <w:szCs w:val="22"/>
              </w:rPr>
              <w:t>CYP2B6</w:t>
            </w:r>
            <w:r w:rsidRPr="00192CEC">
              <w:rPr>
                <w:rFonts w:asciiTheme="majorHAnsi" w:hAnsiTheme="majorHAnsi"/>
                <w:szCs w:val="22"/>
              </w:rPr>
              <w:t>/ef</w:t>
            </w:r>
            <w:r w:rsidR="008E6D58" w:rsidRPr="00192CEC">
              <w:rPr>
                <w:rFonts w:asciiTheme="majorHAnsi" w:hAnsiTheme="majorHAnsi"/>
                <w:szCs w:val="22"/>
              </w:rPr>
              <w:t xml:space="preserve">avirenz: </w:t>
            </w:r>
            <w:r w:rsidR="00D636E8" w:rsidRPr="00192CEC">
              <w:rPr>
                <w:rFonts w:asciiTheme="majorHAnsi" w:hAnsiTheme="majorHAnsi"/>
                <w:szCs w:val="22"/>
              </w:rPr>
              <w:t>evidence review underway</w:t>
            </w:r>
          </w:p>
        </w:tc>
        <w:tc>
          <w:tcPr>
            <w:tcW w:w="4132" w:type="dxa"/>
            <w:tcBorders>
              <w:top w:val="single" w:sz="6" w:space="0" w:color="000000"/>
              <w:left w:val="single" w:sz="6" w:space="0" w:color="000000"/>
              <w:bottom w:val="single" w:sz="6" w:space="0" w:color="000000"/>
              <w:right w:val="single" w:sz="6" w:space="0" w:color="000000"/>
            </w:tcBorders>
          </w:tcPr>
          <w:p w:rsidR="00971948" w:rsidRPr="00192CEC" w:rsidRDefault="009621F1"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 xml:space="preserve">Guideline preparation will continue and </w:t>
            </w:r>
            <w:r w:rsidR="00C90B4E" w:rsidRPr="00192CEC">
              <w:rPr>
                <w:rFonts w:asciiTheme="majorHAnsi" w:hAnsiTheme="majorHAnsi"/>
                <w:szCs w:val="22"/>
              </w:rPr>
              <w:t>K</w:t>
            </w:r>
            <w:bookmarkStart w:id="0" w:name="_GoBack"/>
            <w:bookmarkEnd w:id="0"/>
            <w:r w:rsidR="00C90B4E" w:rsidRPr="00192CEC">
              <w:rPr>
                <w:rFonts w:asciiTheme="majorHAnsi" w:hAnsiTheme="majorHAnsi"/>
                <w:szCs w:val="22"/>
              </w:rPr>
              <w:t>elly will continue to follow-up.</w:t>
            </w:r>
          </w:p>
        </w:tc>
      </w:tr>
      <w:tr w:rsidR="002F4EE3" w:rsidRPr="00192CEC" w:rsidTr="009D06E4">
        <w:tc>
          <w:tcPr>
            <w:tcW w:w="2880" w:type="dxa"/>
            <w:tcBorders>
              <w:top w:val="single" w:sz="6" w:space="0" w:color="000000"/>
              <w:left w:val="single" w:sz="6" w:space="0" w:color="000000"/>
              <w:bottom w:val="single" w:sz="6" w:space="0" w:color="000000"/>
              <w:right w:val="single" w:sz="6" w:space="0" w:color="000000"/>
            </w:tcBorders>
          </w:tcPr>
          <w:p w:rsidR="002F4EE3" w:rsidRPr="00192CEC" w:rsidRDefault="002F4EE3" w:rsidP="00240352">
            <w:pPr>
              <w:widowControl/>
              <w:rPr>
                <w:rFonts w:asciiTheme="majorHAnsi" w:hAnsiTheme="majorHAnsi"/>
                <w:szCs w:val="22"/>
              </w:rPr>
            </w:pPr>
            <w:r>
              <w:rPr>
                <w:rFonts w:asciiTheme="majorHAnsi" w:hAnsiTheme="majorHAnsi"/>
                <w:szCs w:val="22"/>
              </w:rPr>
              <w:t>Warfarin guideline update published</w:t>
            </w:r>
          </w:p>
        </w:tc>
        <w:tc>
          <w:tcPr>
            <w:tcW w:w="7462" w:type="dxa"/>
            <w:tcBorders>
              <w:top w:val="single" w:sz="6" w:space="0" w:color="000000"/>
              <w:left w:val="single" w:sz="6" w:space="0" w:color="000000"/>
              <w:bottom w:val="single" w:sz="6" w:space="0" w:color="000000"/>
              <w:right w:val="single" w:sz="6" w:space="0" w:color="000000"/>
            </w:tcBorders>
          </w:tcPr>
          <w:p w:rsidR="002F4EE3" w:rsidRPr="00BD1A0B" w:rsidRDefault="002F4EE3" w:rsidP="00BE7F9F">
            <w:pPr>
              <w:widowControl/>
              <w:rPr>
                <w:rFonts w:asciiTheme="majorHAnsi" w:hAnsiTheme="majorHAnsi"/>
                <w:szCs w:val="22"/>
              </w:rPr>
            </w:pPr>
            <w:r w:rsidRPr="00BD1A0B">
              <w:rPr>
                <w:rFonts w:asciiTheme="majorHAnsi" w:hAnsiTheme="majorHAnsi"/>
                <w:szCs w:val="22"/>
              </w:rPr>
              <w:t xml:space="preserve">Warfarin guideline update </w:t>
            </w:r>
            <w:r w:rsidR="001B2D43" w:rsidRPr="00BD1A0B">
              <w:rPr>
                <w:rFonts w:asciiTheme="majorHAnsi" w:hAnsiTheme="majorHAnsi"/>
                <w:szCs w:val="22"/>
              </w:rPr>
              <w:t xml:space="preserve">was </w:t>
            </w:r>
            <w:r w:rsidR="00BE7F9F">
              <w:rPr>
                <w:rFonts w:asciiTheme="majorHAnsi" w:hAnsiTheme="majorHAnsi"/>
                <w:szCs w:val="22"/>
              </w:rPr>
              <w:t xml:space="preserve">recently </w:t>
            </w:r>
            <w:r w:rsidRPr="00BD1A0B">
              <w:rPr>
                <w:rFonts w:asciiTheme="majorHAnsi" w:hAnsiTheme="majorHAnsi"/>
                <w:szCs w:val="22"/>
              </w:rPr>
              <w:t>published (</w:t>
            </w:r>
            <w:hyperlink r:id="rId7" w:history="1">
              <w:r w:rsidR="00BE7F9F" w:rsidRPr="00940DAC">
                <w:rPr>
                  <w:rStyle w:val="Hyperlink"/>
                  <w:rFonts w:asciiTheme="majorHAnsi" w:hAnsiTheme="majorHAnsi"/>
                  <w:szCs w:val="22"/>
                </w:rPr>
                <w:t>https://cpicpgx.org/guidelines/guideline-for-warfarin-and-cyp2c9-and-vkorc1</w:t>
              </w:r>
            </w:hyperlink>
            <w:r w:rsidRPr="00BD1A0B">
              <w:rPr>
                <w:rFonts w:asciiTheme="majorHAnsi" w:hAnsiTheme="majorHAnsi"/>
                <w:szCs w:val="22"/>
              </w:rPr>
              <w:t>)</w:t>
            </w:r>
            <w:r w:rsidR="00BE7F9F">
              <w:rPr>
                <w:rFonts w:asciiTheme="majorHAnsi" w:hAnsiTheme="majorHAnsi"/>
                <w:szCs w:val="22"/>
              </w:rPr>
              <w:t xml:space="preserve"> online</w:t>
            </w:r>
            <w:r w:rsidRPr="00BD1A0B">
              <w:rPr>
                <w:rFonts w:asciiTheme="majorHAnsi" w:hAnsiTheme="majorHAnsi"/>
                <w:szCs w:val="22"/>
              </w:rPr>
              <w:t xml:space="preserve">.  </w:t>
            </w:r>
            <w:r w:rsidR="001B2D43" w:rsidRPr="00BD1A0B">
              <w:rPr>
                <w:rFonts w:asciiTheme="majorHAnsi" w:hAnsiTheme="majorHAnsi"/>
                <w:szCs w:val="22"/>
              </w:rPr>
              <w:t xml:space="preserve">After online publication, </w:t>
            </w:r>
            <w:r w:rsidR="001B2D43" w:rsidRPr="00BD1A0B">
              <w:rPr>
                <w:rFonts w:asciiTheme="majorHAnsi" w:hAnsiTheme="majorHAnsi"/>
              </w:rPr>
              <w:t>Brian Gage presented the results of the GIFT trial at the American College of Cardiology meeting (</w:t>
            </w:r>
            <w:r w:rsidR="00BD1A0B">
              <w:rPr>
                <w:rFonts w:asciiTheme="majorHAnsi" w:hAnsiTheme="majorHAnsi"/>
              </w:rPr>
              <w:t>see news story here:</w:t>
            </w:r>
            <w:r w:rsidR="001B2D43" w:rsidRPr="00BD1A0B">
              <w:rPr>
                <w:rFonts w:asciiTheme="majorHAnsi" w:hAnsiTheme="majorHAnsi"/>
                <w:color w:val="FF0000"/>
              </w:rPr>
              <w:t> </w:t>
            </w:r>
            <w:hyperlink r:id="rId8" w:history="1">
              <w:r w:rsidR="001B2D43" w:rsidRPr="00BD1A0B">
                <w:rPr>
                  <w:rStyle w:val="Hyperlink"/>
                  <w:rFonts w:asciiTheme="majorHAnsi" w:hAnsiTheme="majorHAnsi"/>
                </w:rPr>
                <w:t>https://www.sciencedaily.com/releases/2017/03/170320091104.htm</w:t>
              </w:r>
            </w:hyperlink>
            <w:r w:rsidR="001B2D43" w:rsidRPr="00BD1A0B">
              <w:rPr>
                <w:rFonts w:asciiTheme="majorHAnsi" w:hAnsiTheme="majorHAnsi"/>
              </w:rPr>
              <w:t xml:space="preserve">). </w:t>
            </w:r>
            <w:r w:rsidR="00BE7F9F">
              <w:rPr>
                <w:rFonts w:asciiTheme="majorHAnsi" w:hAnsiTheme="majorHAnsi"/>
              </w:rPr>
              <w:t xml:space="preserve">The results supported the recommendation in the guideline update. </w:t>
            </w:r>
            <w:r w:rsidR="00BD1A0B">
              <w:rPr>
                <w:rFonts w:asciiTheme="majorHAnsi" w:hAnsiTheme="majorHAnsi"/>
              </w:rPr>
              <w:t xml:space="preserve">The </w:t>
            </w:r>
            <w:r w:rsidR="001B2D43" w:rsidRPr="00BD1A0B">
              <w:rPr>
                <w:rFonts w:asciiTheme="majorHAnsi" w:hAnsiTheme="majorHAnsi"/>
              </w:rPr>
              <w:t xml:space="preserve">Warfarin CPIC </w:t>
            </w:r>
            <w:r w:rsidR="00BD1A0B">
              <w:rPr>
                <w:rFonts w:asciiTheme="majorHAnsi" w:hAnsiTheme="majorHAnsi"/>
              </w:rPr>
              <w:t xml:space="preserve">guideline was </w:t>
            </w:r>
            <w:r w:rsidR="001B2D43" w:rsidRPr="00BD1A0B">
              <w:rPr>
                <w:rFonts w:asciiTheme="majorHAnsi" w:hAnsiTheme="majorHAnsi"/>
              </w:rPr>
              <w:t>in its final stages</w:t>
            </w:r>
            <w:r w:rsidR="00BD1A0B">
              <w:rPr>
                <w:rFonts w:asciiTheme="majorHAnsi" w:hAnsiTheme="majorHAnsi"/>
              </w:rPr>
              <w:t xml:space="preserve"> of copyediting</w:t>
            </w:r>
            <w:r w:rsidR="001B2D43" w:rsidRPr="00BD1A0B">
              <w:rPr>
                <w:rFonts w:asciiTheme="majorHAnsi" w:hAnsiTheme="majorHAnsi"/>
              </w:rPr>
              <w:t xml:space="preserve"> but not yet out the door and </w:t>
            </w:r>
            <w:r w:rsidR="00BD1A0B">
              <w:rPr>
                <w:rFonts w:asciiTheme="majorHAnsi" w:hAnsiTheme="majorHAnsi"/>
              </w:rPr>
              <w:t>Julie Johnson and the authors</w:t>
            </w:r>
            <w:r w:rsidR="001B2D43" w:rsidRPr="00BD1A0B">
              <w:rPr>
                <w:rFonts w:asciiTheme="majorHAnsi" w:hAnsiTheme="majorHAnsi"/>
              </w:rPr>
              <w:t xml:space="preserve"> worked quickly with the CPT publisher (Wiley) to pull it back so that we could include the newest data.  We don’t have</w:t>
            </w:r>
            <w:r w:rsidR="00BD1A0B">
              <w:rPr>
                <w:rFonts w:asciiTheme="majorHAnsi" w:hAnsiTheme="majorHAnsi"/>
              </w:rPr>
              <w:t xml:space="preserve"> a full citation yet and so we cited </w:t>
            </w:r>
            <w:r w:rsidR="001B2D43" w:rsidRPr="00BD1A0B">
              <w:rPr>
                <w:rFonts w:asciiTheme="majorHAnsi" w:hAnsiTheme="majorHAnsi"/>
              </w:rPr>
              <w:t>the news story</w:t>
            </w:r>
            <w:r w:rsidR="00BD1A0B" w:rsidRPr="00BD1A0B">
              <w:rPr>
                <w:rFonts w:asciiTheme="majorHAnsi" w:hAnsiTheme="majorHAnsi"/>
              </w:rPr>
              <w:t>.</w:t>
            </w:r>
          </w:p>
        </w:tc>
        <w:tc>
          <w:tcPr>
            <w:tcW w:w="4132" w:type="dxa"/>
            <w:tcBorders>
              <w:top w:val="single" w:sz="6" w:space="0" w:color="000000"/>
              <w:left w:val="single" w:sz="6" w:space="0" w:color="000000"/>
              <w:bottom w:val="single" w:sz="6" w:space="0" w:color="000000"/>
              <w:right w:val="single" w:sz="6" w:space="0" w:color="000000"/>
            </w:tcBorders>
          </w:tcPr>
          <w:p w:rsidR="002F4EE3" w:rsidRDefault="00BD1A0B"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r w:rsidR="002F4EE3" w:rsidRPr="00192CEC" w:rsidTr="009D06E4">
        <w:tc>
          <w:tcPr>
            <w:tcW w:w="2880" w:type="dxa"/>
            <w:tcBorders>
              <w:top w:val="single" w:sz="6" w:space="0" w:color="000000"/>
              <w:left w:val="single" w:sz="6" w:space="0" w:color="000000"/>
              <w:bottom w:val="single" w:sz="6" w:space="0" w:color="000000"/>
              <w:right w:val="single" w:sz="6" w:space="0" w:color="000000"/>
            </w:tcBorders>
          </w:tcPr>
          <w:p w:rsidR="002F4EE3" w:rsidRPr="00192CEC" w:rsidRDefault="00977BD6" w:rsidP="00977BD6">
            <w:pPr>
              <w:widowControl/>
              <w:rPr>
                <w:rFonts w:asciiTheme="majorHAnsi" w:hAnsiTheme="majorHAnsi"/>
                <w:szCs w:val="22"/>
              </w:rPr>
            </w:pPr>
            <w:r>
              <w:rPr>
                <w:rFonts w:asciiTheme="majorHAnsi" w:hAnsiTheme="majorHAnsi"/>
                <w:szCs w:val="22"/>
              </w:rPr>
              <w:t>U-PGx</w:t>
            </w:r>
          </w:p>
        </w:tc>
        <w:tc>
          <w:tcPr>
            <w:tcW w:w="7462" w:type="dxa"/>
            <w:tcBorders>
              <w:top w:val="single" w:sz="6" w:space="0" w:color="000000"/>
              <w:left w:val="single" w:sz="6" w:space="0" w:color="000000"/>
              <w:bottom w:val="single" w:sz="6" w:space="0" w:color="000000"/>
              <w:right w:val="single" w:sz="6" w:space="0" w:color="000000"/>
            </w:tcBorders>
          </w:tcPr>
          <w:p w:rsidR="002F4EE3" w:rsidRPr="00192CEC" w:rsidRDefault="00977BD6" w:rsidP="00977BD6">
            <w:pPr>
              <w:widowControl/>
              <w:rPr>
                <w:rFonts w:asciiTheme="majorHAnsi" w:hAnsiTheme="majorHAnsi"/>
                <w:szCs w:val="22"/>
              </w:rPr>
            </w:pPr>
            <w:r>
              <w:rPr>
                <w:rFonts w:asciiTheme="majorHAnsi" w:hAnsiTheme="majorHAnsi"/>
                <w:szCs w:val="22"/>
              </w:rPr>
              <w:t>Jesse Swen gave an overview of the Ubiquitous Pharmacogenomics study (U-PGx) being conducted in Europe (slide</w:t>
            </w:r>
            <w:r w:rsidR="00987578">
              <w:rPr>
                <w:rFonts w:asciiTheme="majorHAnsi" w:hAnsiTheme="majorHAnsi"/>
                <w:szCs w:val="22"/>
              </w:rPr>
              <w:t>s</w:t>
            </w:r>
            <w:r>
              <w:rPr>
                <w:rFonts w:asciiTheme="majorHAnsi" w:hAnsiTheme="majorHAnsi"/>
                <w:szCs w:val="22"/>
              </w:rPr>
              <w:t xml:space="preserve"> attached with minutes). </w:t>
            </w:r>
          </w:p>
        </w:tc>
        <w:tc>
          <w:tcPr>
            <w:tcW w:w="4132" w:type="dxa"/>
            <w:tcBorders>
              <w:top w:val="single" w:sz="6" w:space="0" w:color="000000"/>
              <w:left w:val="single" w:sz="6" w:space="0" w:color="000000"/>
              <w:bottom w:val="single" w:sz="6" w:space="0" w:color="000000"/>
              <w:right w:val="single" w:sz="6" w:space="0" w:color="000000"/>
            </w:tcBorders>
          </w:tcPr>
          <w:p w:rsidR="002F4EE3" w:rsidRDefault="00977BD6" w:rsidP="00D92FAD">
            <w:pPr>
              <w:pStyle w:val="ListParagraph"/>
              <w:widowControl/>
              <w:tabs>
                <w:tab w:val="left" w:pos="526"/>
                <w:tab w:val="left" w:pos="1102"/>
                <w:tab w:val="left" w:pos="1627"/>
                <w:tab w:val="left" w:pos="2152"/>
              </w:tabs>
              <w:ind w:left="0"/>
              <w:rPr>
                <w:rFonts w:asciiTheme="majorHAnsi" w:hAnsiTheme="majorHAnsi"/>
                <w:szCs w:val="22"/>
              </w:rPr>
            </w:pPr>
            <w:r>
              <w:rPr>
                <w:rFonts w:asciiTheme="majorHAnsi" w:hAnsiTheme="majorHAnsi"/>
                <w:szCs w:val="22"/>
              </w:rPr>
              <w:t>n/a</w:t>
            </w:r>
          </w:p>
        </w:tc>
      </w:tr>
    </w:tbl>
    <w:p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BD" w:rsidRDefault="000129BD" w:rsidP="00E00679">
      <w:r>
        <w:separator/>
      </w:r>
    </w:p>
  </w:endnote>
  <w:endnote w:type="continuationSeparator" w:id="0">
    <w:p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BD" w:rsidRDefault="000129BD" w:rsidP="00E00679">
      <w:r>
        <w:separator/>
      </w:r>
    </w:p>
  </w:footnote>
  <w:footnote w:type="continuationSeparator" w:id="0">
    <w:p w:rsidR="000129BD" w:rsidRDefault="000129BD" w:rsidP="00E00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AFA2917"/>
    <w:multiLevelType w:val="hybridMultilevel"/>
    <w:tmpl w:val="2DA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2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10"/>
  </w:num>
  <w:num w:numId="10">
    <w:abstractNumId w:val="5"/>
  </w:num>
  <w:num w:numId="11">
    <w:abstractNumId w:val="26"/>
  </w:num>
  <w:num w:numId="12">
    <w:abstractNumId w:val="19"/>
  </w:num>
  <w:num w:numId="13">
    <w:abstractNumId w:val="14"/>
  </w:num>
  <w:num w:numId="14">
    <w:abstractNumId w:val="25"/>
  </w:num>
  <w:num w:numId="15">
    <w:abstractNumId w:val="1"/>
  </w:num>
  <w:num w:numId="16">
    <w:abstractNumId w:val="15"/>
  </w:num>
  <w:num w:numId="17">
    <w:abstractNumId w:val="21"/>
  </w:num>
  <w:num w:numId="18">
    <w:abstractNumId w:val="11"/>
  </w:num>
  <w:num w:numId="19">
    <w:abstractNumId w:val="23"/>
  </w:num>
  <w:num w:numId="20">
    <w:abstractNumId w:val="9"/>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4"/>
  </w:num>
  <w:num w:numId="24">
    <w:abstractNumId w:val="3"/>
  </w:num>
  <w:num w:numId="25">
    <w:abstractNumId w:val="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6"/>
  </w:num>
  <w:num w:numId="29">
    <w:abstractNumId w:val="27"/>
  </w:num>
  <w:num w:numId="30">
    <w:abstractNumId w:val="8"/>
  </w:num>
  <w:num w:numId="31">
    <w:abstractNumId w:val="20"/>
  </w:num>
  <w:num w:numId="32">
    <w:abstractNumId w:val="31"/>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332E"/>
    <w:rsid w:val="00004033"/>
    <w:rsid w:val="00005930"/>
    <w:rsid w:val="00006B63"/>
    <w:rsid w:val="000074D1"/>
    <w:rsid w:val="000129BD"/>
    <w:rsid w:val="000129DC"/>
    <w:rsid w:val="00013AB5"/>
    <w:rsid w:val="000158C6"/>
    <w:rsid w:val="00021E0F"/>
    <w:rsid w:val="0002505E"/>
    <w:rsid w:val="0002655A"/>
    <w:rsid w:val="00026D1F"/>
    <w:rsid w:val="0002732C"/>
    <w:rsid w:val="0003085A"/>
    <w:rsid w:val="00030F99"/>
    <w:rsid w:val="0003317A"/>
    <w:rsid w:val="00036D28"/>
    <w:rsid w:val="00040149"/>
    <w:rsid w:val="00040768"/>
    <w:rsid w:val="00050635"/>
    <w:rsid w:val="000638D7"/>
    <w:rsid w:val="00065B74"/>
    <w:rsid w:val="00065D20"/>
    <w:rsid w:val="00067F07"/>
    <w:rsid w:val="00071849"/>
    <w:rsid w:val="00072975"/>
    <w:rsid w:val="00072991"/>
    <w:rsid w:val="0009054A"/>
    <w:rsid w:val="00096544"/>
    <w:rsid w:val="00097667"/>
    <w:rsid w:val="00097EB1"/>
    <w:rsid w:val="000A4E1A"/>
    <w:rsid w:val="000A52D2"/>
    <w:rsid w:val="000A58CD"/>
    <w:rsid w:val="000B0B3B"/>
    <w:rsid w:val="000B0DF9"/>
    <w:rsid w:val="000B290E"/>
    <w:rsid w:val="000B4363"/>
    <w:rsid w:val="000B7098"/>
    <w:rsid w:val="000C0537"/>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2FE2"/>
    <w:rsid w:val="00153A90"/>
    <w:rsid w:val="001576EA"/>
    <w:rsid w:val="00162A08"/>
    <w:rsid w:val="00167896"/>
    <w:rsid w:val="00170606"/>
    <w:rsid w:val="0017527F"/>
    <w:rsid w:val="001752B7"/>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2582"/>
    <w:rsid w:val="001C45E7"/>
    <w:rsid w:val="001C48DD"/>
    <w:rsid w:val="001C5EEE"/>
    <w:rsid w:val="001D19CE"/>
    <w:rsid w:val="001D4A98"/>
    <w:rsid w:val="001D4E1A"/>
    <w:rsid w:val="001E1E5D"/>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CC1"/>
    <w:rsid w:val="00285D31"/>
    <w:rsid w:val="002869BC"/>
    <w:rsid w:val="002901BC"/>
    <w:rsid w:val="002918D0"/>
    <w:rsid w:val="0029562D"/>
    <w:rsid w:val="002A14FB"/>
    <w:rsid w:val="002A3600"/>
    <w:rsid w:val="002A45B7"/>
    <w:rsid w:val="002A4D8C"/>
    <w:rsid w:val="002A5421"/>
    <w:rsid w:val="002B657B"/>
    <w:rsid w:val="002C2AB3"/>
    <w:rsid w:val="002C49CD"/>
    <w:rsid w:val="002C6A3F"/>
    <w:rsid w:val="002D251C"/>
    <w:rsid w:val="002D2A3A"/>
    <w:rsid w:val="002D3CA7"/>
    <w:rsid w:val="002E4B90"/>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4B93"/>
    <w:rsid w:val="003558EC"/>
    <w:rsid w:val="00356075"/>
    <w:rsid w:val="00360653"/>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C1D16"/>
    <w:rsid w:val="003C3F94"/>
    <w:rsid w:val="003C5017"/>
    <w:rsid w:val="003C6E3A"/>
    <w:rsid w:val="003D4320"/>
    <w:rsid w:val="003D536F"/>
    <w:rsid w:val="003E10B0"/>
    <w:rsid w:val="003F0E85"/>
    <w:rsid w:val="003F2238"/>
    <w:rsid w:val="003F641E"/>
    <w:rsid w:val="00402704"/>
    <w:rsid w:val="00402918"/>
    <w:rsid w:val="00403158"/>
    <w:rsid w:val="004037A8"/>
    <w:rsid w:val="004049CB"/>
    <w:rsid w:val="00405BE7"/>
    <w:rsid w:val="00410715"/>
    <w:rsid w:val="004111FA"/>
    <w:rsid w:val="00412191"/>
    <w:rsid w:val="00412BAD"/>
    <w:rsid w:val="004154E2"/>
    <w:rsid w:val="004170EC"/>
    <w:rsid w:val="0041768D"/>
    <w:rsid w:val="00420B9D"/>
    <w:rsid w:val="00425E3E"/>
    <w:rsid w:val="00430584"/>
    <w:rsid w:val="0043136C"/>
    <w:rsid w:val="00431A0D"/>
    <w:rsid w:val="004330AE"/>
    <w:rsid w:val="00440382"/>
    <w:rsid w:val="00441E8B"/>
    <w:rsid w:val="00445D26"/>
    <w:rsid w:val="00447592"/>
    <w:rsid w:val="00457553"/>
    <w:rsid w:val="00457A70"/>
    <w:rsid w:val="00461127"/>
    <w:rsid w:val="004661C5"/>
    <w:rsid w:val="00466EC5"/>
    <w:rsid w:val="00470901"/>
    <w:rsid w:val="0047251D"/>
    <w:rsid w:val="00474B97"/>
    <w:rsid w:val="00475027"/>
    <w:rsid w:val="00475396"/>
    <w:rsid w:val="00476BF7"/>
    <w:rsid w:val="00477418"/>
    <w:rsid w:val="004828EF"/>
    <w:rsid w:val="00485DCF"/>
    <w:rsid w:val="00490568"/>
    <w:rsid w:val="00491EB9"/>
    <w:rsid w:val="00496C9A"/>
    <w:rsid w:val="004A0365"/>
    <w:rsid w:val="004A17C9"/>
    <w:rsid w:val="004A3074"/>
    <w:rsid w:val="004A3A57"/>
    <w:rsid w:val="004A5DEB"/>
    <w:rsid w:val="004A767F"/>
    <w:rsid w:val="004B2F28"/>
    <w:rsid w:val="004B5764"/>
    <w:rsid w:val="004B6A5D"/>
    <w:rsid w:val="004B76E6"/>
    <w:rsid w:val="004C714F"/>
    <w:rsid w:val="004D2BA6"/>
    <w:rsid w:val="004D4089"/>
    <w:rsid w:val="004D4E60"/>
    <w:rsid w:val="004E04C6"/>
    <w:rsid w:val="004E2E8E"/>
    <w:rsid w:val="004E5A7D"/>
    <w:rsid w:val="004E689A"/>
    <w:rsid w:val="004E6973"/>
    <w:rsid w:val="004E75C6"/>
    <w:rsid w:val="004F090D"/>
    <w:rsid w:val="004F6209"/>
    <w:rsid w:val="005021D3"/>
    <w:rsid w:val="00502C5F"/>
    <w:rsid w:val="00510B67"/>
    <w:rsid w:val="00512586"/>
    <w:rsid w:val="00514A8E"/>
    <w:rsid w:val="00523768"/>
    <w:rsid w:val="00524661"/>
    <w:rsid w:val="00524902"/>
    <w:rsid w:val="00525FC7"/>
    <w:rsid w:val="00526722"/>
    <w:rsid w:val="00527ECE"/>
    <w:rsid w:val="00530292"/>
    <w:rsid w:val="00530335"/>
    <w:rsid w:val="005364CB"/>
    <w:rsid w:val="00537ACC"/>
    <w:rsid w:val="0054107D"/>
    <w:rsid w:val="0054450B"/>
    <w:rsid w:val="00550D54"/>
    <w:rsid w:val="00551CD8"/>
    <w:rsid w:val="005537C7"/>
    <w:rsid w:val="0055426E"/>
    <w:rsid w:val="005639D7"/>
    <w:rsid w:val="005651C5"/>
    <w:rsid w:val="005662D7"/>
    <w:rsid w:val="00570362"/>
    <w:rsid w:val="00571ED4"/>
    <w:rsid w:val="0057505A"/>
    <w:rsid w:val="00575759"/>
    <w:rsid w:val="00580E5F"/>
    <w:rsid w:val="00580FEF"/>
    <w:rsid w:val="00582BF4"/>
    <w:rsid w:val="00584DAE"/>
    <w:rsid w:val="005906B5"/>
    <w:rsid w:val="00590E72"/>
    <w:rsid w:val="00590FE4"/>
    <w:rsid w:val="00593949"/>
    <w:rsid w:val="00594ECC"/>
    <w:rsid w:val="005A0AB9"/>
    <w:rsid w:val="005A218A"/>
    <w:rsid w:val="005A564D"/>
    <w:rsid w:val="005A7E37"/>
    <w:rsid w:val="005B112E"/>
    <w:rsid w:val="005B3DCC"/>
    <w:rsid w:val="005B4621"/>
    <w:rsid w:val="005B4C34"/>
    <w:rsid w:val="005B4C3B"/>
    <w:rsid w:val="005B4D40"/>
    <w:rsid w:val="005C0860"/>
    <w:rsid w:val="005C532B"/>
    <w:rsid w:val="005C6523"/>
    <w:rsid w:val="005D74F2"/>
    <w:rsid w:val="005D77BF"/>
    <w:rsid w:val="005E2723"/>
    <w:rsid w:val="005E426C"/>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40FDE"/>
    <w:rsid w:val="00662EEF"/>
    <w:rsid w:val="00665601"/>
    <w:rsid w:val="00666E14"/>
    <w:rsid w:val="00666EE5"/>
    <w:rsid w:val="00667B03"/>
    <w:rsid w:val="00673C95"/>
    <w:rsid w:val="00675725"/>
    <w:rsid w:val="0067768F"/>
    <w:rsid w:val="00683E8A"/>
    <w:rsid w:val="00685E2C"/>
    <w:rsid w:val="0068694A"/>
    <w:rsid w:val="00686A72"/>
    <w:rsid w:val="006915FD"/>
    <w:rsid w:val="00692226"/>
    <w:rsid w:val="0069479B"/>
    <w:rsid w:val="00695A95"/>
    <w:rsid w:val="0069742A"/>
    <w:rsid w:val="006A3925"/>
    <w:rsid w:val="006A43C2"/>
    <w:rsid w:val="006B0E66"/>
    <w:rsid w:val="006B1EF8"/>
    <w:rsid w:val="006B5D6B"/>
    <w:rsid w:val="006C0EB3"/>
    <w:rsid w:val="006C62F8"/>
    <w:rsid w:val="006C6F38"/>
    <w:rsid w:val="006C749C"/>
    <w:rsid w:val="006D47C6"/>
    <w:rsid w:val="006D4FF7"/>
    <w:rsid w:val="006D67DE"/>
    <w:rsid w:val="006E059E"/>
    <w:rsid w:val="006E3B5D"/>
    <w:rsid w:val="006E5188"/>
    <w:rsid w:val="006E5EB3"/>
    <w:rsid w:val="006E6D2E"/>
    <w:rsid w:val="006F222A"/>
    <w:rsid w:val="006F3330"/>
    <w:rsid w:val="006F7625"/>
    <w:rsid w:val="00700E35"/>
    <w:rsid w:val="00701CF3"/>
    <w:rsid w:val="00706062"/>
    <w:rsid w:val="00706BE9"/>
    <w:rsid w:val="00720C99"/>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26F4"/>
    <w:rsid w:val="007770D6"/>
    <w:rsid w:val="00783E74"/>
    <w:rsid w:val="0079028E"/>
    <w:rsid w:val="00790989"/>
    <w:rsid w:val="00790D46"/>
    <w:rsid w:val="00792870"/>
    <w:rsid w:val="007942AE"/>
    <w:rsid w:val="00795A80"/>
    <w:rsid w:val="00796F11"/>
    <w:rsid w:val="007A4275"/>
    <w:rsid w:val="007A57D0"/>
    <w:rsid w:val="007A61E2"/>
    <w:rsid w:val="007A669C"/>
    <w:rsid w:val="007A6793"/>
    <w:rsid w:val="007B1CE4"/>
    <w:rsid w:val="007B51C8"/>
    <w:rsid w:val="007B5F12"/>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7AE2"/>
    <w:rsid w:val="00827B09"/>
    <w:rsid w:val="008321C2"/>
    <w:rsid w:val="00834BF0"/>
    <w:rsid w:val="008353EA"/>
    <w:rsid w:val="008439EC"/>
    <w:rsid w:val="00843B6A"/>
    <w:rsid w:val="00844854"/>
    <w:rsid w:val="00845007"/>
    <w:rsid w:val="00847DFB"/>
    <w:rsid w:val="00853198"/>
    <w:rsid w:val="00853EEC"/>
    <w:rsid w:val="00857DFA"/>
    <w:rsid w:val="00864177"/>
    <w:rsid w:val="008667D6"/>
    <w:rsid w:val="008676CA"/>
    <w:rsid w:val="008706BE"/>
    <w:rsid w:val="008725B0"/>
    <w:rsid w:val="0087385A"/>
    <w:rsid w:val="00876B79"/>
    <w:rsid w:val="008776C5"/>
    <w:rsid w:val="00880B0B"/>
    <w:rsid w:val="00885DE9"/>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310E"/>
    <w:rsid w:val="008D3972"/>
    <w:rsid w:val="008D3ECF"/>
    <w:rsid w:val="008E1145"/>
    <w:rsid w:val="008E6D58"/>
    <w:rsid w:val="008F0614"/>
    <w:rsid w:val="00914024"/>
    <w:rsid w:val="009172D5"/>
    <w:rsid w:val="00917FA9"/>
    <w:rsid w:val="009219ED"/>
    <w:rsid w:val="0092252B"/>
    <w:rsid w:val="009230EF"/>
    <w:rsid w:val="009234DE"/>
    <w:rsid w:val="00923BA5"/>
    <w:rsid w:val="009256E2"/>
    <w:rsid w:val="009277DF"/>
    <w:rsid w:val="00927875"/>
    <w:rsid w:val="00930606"/>
    <w:rsid w:val="00934E8E"/>
    <w:rsid w:val="00940918"/>
    <w:rsid w:val="009420E8"/>
    <w:rsid w:val="00944FD6"/>
    <w:rsid w:val="00946402"/>
    <w:rsid w:val="0095044E"/>
    <w:rsid w:val="00950DAB"/>
    <w:rsid w:val="00953AC3"/>
    <w:rsid w:val="009621F1"/>
    <w:rsid w:val="00963503"/>
    <w:rsid w:val="00964673"/>
    <w:rsid w:val="00967C8F"/>
    <w:rsid w:val="00971813"/>
    <w:rsid w:val="00971948"/>
    <w:rsid w:val="009735AD"/>
    <w:rsid w:val="00977BD6"/>
    <w:rsid w:val="00981CB6"/>
    <w:rsid w:val="00983774"/>
    <w:rsid w:val="00987578"/>
    <w:rsid w:val="009910DC"/>
    <w:rsid w:val="00994156"/>
    <w:rsid w:val="00997F39"/>
    <w:rsid w:val="009A427B"/>
    <w:rsid w:val="009A520D"/>
    <w:rsid w:val="009A7516"/>
    <w:rsid w:val="009B0261"/>
    <w:rsid w:val="009B4D74"/>
    <w:rsid w:val="009B5126"/>
    <w:rsid w:val="009B5D6A"/>
    <w:rsid w:val="009C2A9A"/>
    <w:rsid w:val="009C3871"/>
    <w:rsid w:val="009C7D5A"/>
    <w:rsid w:val="009D06E4"/>
    <w:rsid w:val="009D7EB6"/>
    <w:rsid w:val="009E153F"/>
    <w:rsid w:val="009E3F07"/>
    <w:rsid w:val="009E53A6"/>
    <w:rsid w:val="00A0374D"/>
    <w:rsid w:val="00A10508"/>
    <w:rsid w:val="00A1261B"/>
    <w:rsid w:val="00A149F5"/>
    <w:rsid w:val="00A21478"/>
    <w:rsid w:val="00A21AC1"/>
    <w:rsid w:val="00A2283D"/>
    <w:rsid w:val="00A2292D"/>
    <w:rsid w:val="00A24940"/>
    <w:rsid w:val="00A25BC3"/>
    <w:rsid w:val="00A25CA6"/>
    <w:rsid w:val="00A30FD5"/>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9197A"/>
    <w:rsid w:val="00A92948"/>
    <w:rsid w:val="00A92AE4"/>
    <w:rsid w:val="00A94ED6"/>
    <w:rsid w:val="00A978D7"/>
    <w:rsid w:val="00AA2CE8"/>
    <w:rsid w:val="00AB357B"/>
    <w:rsid w:val="00AB37FF"/>
    <w:rsid w:val="00AB6224"/>
    <w:rsid w:val="00AB6965"/>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14CB6"/>
    <w:rsid w:val="00B16912"/>
    <w:rsid w:val="00B16DEF"/>
    <w:rsid w:val="00B212AC"/>
    <w:rsid w:val="00B3249D"/>
    <w:rsid w:val="00B352C5"/>
    <w:rsid w:val="00B3627B"/>
    <w:rsid w:val="00B457F1"/>
    <w:rsid w:val="00B47B24"/>
    <w:rsid w:val="00B51948"/>
    <w:rsid w:val="00B52BDF"/>
    <w:rsid w:val="00B55677"/>
    <w:rsid w:val="00B567CD"/>
    <w:rsid w:val="00B65663"/>
    <w:rsid w:val="00B74E84"/>
    <w:rsid w:val="00B8312E"/>
    <w:rsid w:val="00B87072"/>
    <w:rsid w:val="00B9135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599D"/>
    <w:rsid w:val="00C463A0"/>
    <w:rsid w:val="00C46EC0"/>
    <w:rsid w:val="00C538B5"/>
    <w:rsid w:val="00C56819"/>
    <w:rsid w:val="00C62C54"/>
    <w:rsid w:val="00C70CAA"/>
    <w:rsid w:val="00C72347"/>
    <w:rsid w:val="00C7700A"/>
    <w:rsid w:val="00C8416B"/>
    <w:rsid w:val="00C8424B"/>
    <w:rsid w:val="00C855DA"/>
    <w:rsid w:val="00C85A3A"/>
    <w:rsid w:val="00C86649"/>
    <w:rsid w:val="00C90B4E"/>
    <w:rsid w:val="00C924EF"/>
    <w:rsid w:val="00C943B1"/>
    <w:rsid w:val="00C96676"/>
    <w:rsid w:val="00CA09B7"/>
    <w:rsid w:val="00CA1D20"/>
    <w:rsid w:val="00CA36A9"/>
    <w:rsid w:val="00CA43E4"/>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4D0E"/>
    <w:rsid w:val="00D176EC"/>
    <w:rsid w:val="00D17A88"/>
    <w:rsid w:val="00D20B50"/>
    <w:rsid w:val="00D21134"/>
    <w:rsid w:val="00D2322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801B2"/>
    <w:rsid w:val="00D8028F"/>
    <w:rsid w:val="00D82D23"/>
    <w:rsid w:val="00D85432"/>
    <w:rsid w:val="00D92FAD"/>
    <w:rsid w:val="00D9386C"/>
    <w:rsid w:val="00D947D2"/>
    <w:rsid w:val="00DA13D0"/>
    <w:rsid w:val="00DA19D4"/>
    <w:rsid w:val="00DA714B"/>
    <w:rsid w:val="00DB0A63"/>
    <w:rsid w:val="00DB255F"/>
    <w:rsid w:val="00DC2FB5"/>
    <w:rsid w:val="00DC35AB"/>
    <w:rsid w:val="00DC4EAE"/>
    <w:rsid w:val="00DC771A"/>
    <w:rsid w:val="00DD1F19"/>
    <w:rsid w:val="00DD6218"/>
    <w:rsid w:val="00DE0295"/>
    <w:rsid w:val="00DE4071"/>
    <w:rsid w:val="00DE4C9F"/>
    <w:rsid w:val="00DE5CF4"/>
    <w:rsid w:val="00DE5F94"/>
    <w:rsid w:val="00DE6B38"/>
    <w:rsid w:val="00DF07B3"/>
    <w:rsid w:val="00DF152F"/>
    <w:rsid w:val="00DF27D3"/>
    <w:rsid w:val="00DF3C8D"/>
    <w:rsid w:val="00DF46F0"/>
    <w:rsid w:val="00DF623F"/>
    <w:rsid w:val="00E00679"/>
    <w:rsid w:val="00E01179"/>
    <w:rsid w:val="00E014D5"/>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2420"/>
    <w:rsid w:val="00E55262"/>
    <w:rsid w:val="00E61007"/>
    <w:rsid w:val="00E64B2B"/>
    <w:rsid w:val="00E659EC"/>
    <w:rsid w:val="00E72BFE"/>
    <w:rsid w:val="00E80912"/>
    <w:rsid w:val="00E856E7"/>
    <w:rsid w:val="00E86654"/>
    <w:rsid w:val="00E92A2C"/>
    <w:rsid w:val="00E92E73"/>
    <w:rsid w:val="00E95A36"/>
    <w:rsid w:val="00EA2223"/>
    <w:rsid w:val="00EA6DD3"/>
    <w:rsid w:val="00EB37FF"/>
    <w:rsid w:val="00EB56B7"/>
    <w:rsid w:val="00EB58EC"/>
    <w:rsid w:val="00EC2B3F"/>
    <w:rsid w:val="00EC5D33"/>
    <w:rsid w:val="00ED113F"/>
    <w:rsid w:val="00ED336A"/>
    <w:rsid w:val="00EE1099"/>
    <w:rsid w:val="00EE26C6"/>
    <w:rsid w:val="00EE2C72"/>
    <w:rsid w:val="00EE5EDB"/>
    <w:rsid w:val="00EF1222"/>
    <w:rsid w:val="00EF1546"/>
    <w:rsid w:val="00EF42A6"/>
    <w:rsid w:val="00EF48DB"/>
    <w:rsid w:val="00F10042"/>
    <w:rsid w:val="00F146AA"/>
    <w:rsid w:val="00F152E8"/>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6DE5"/>
    <w:rsid w:val="00F7253A"/>
    <w:rsid w:val="00F77715"/>
    <w:rsid w:val="00F9196D"/>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na01.safelinks.protection.outlook.com_-3Furl-3Dhttps-253A-252F-252Fwww.sciencedaily.com-252Freleases-252F2017-252F03-252F170320091104.htm-26data-3D01-257C01-257CKelly.Caudle-2540stjude.org-257C14552948a5484307a40808d4715eb6ce-257C22340fa892264871b677d3b3e377af72-257C0-26sdata-3DGYdx9CK9DAalSb4Coce-252Bbqmdkzf7J11nvnVdhMO2sPw-253D-26reserved-3D0&amp;d=DgMF3g&amp;c=o3PTkfaYAd6-No7SurnLtwPssd47t-De9Do23lQNz7U&amp;r=ETKl9z6EhzDiBYIBcgZ8Xg&amp;m=VgmRmnLekSfrktIYdLk79ALPwkC1vNgI785sMcvZ0Pw&amp;s=BaNIoxWCH4nW6uaURevtTBToaq5klc3LHN_SUNp2EY8&amp;e=" TargetMode="External"/><Relationship Id="rId3" Type="http://schemas.openxmlformats.org/officeDocument/2006/relationships/settings" Target="settings.xml"/><Relationship Id="rId7" Type="http://schemas.openxmlformats.org/officeDocument/2006/relationships/hyperlink" Target="https://cpicpgx.org/guidelines/guideline-for-warfarin-and-cyp2c9-and-vkorc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2017-04-10T16:30:00Z</dcterms:created>
  <dcterms:modified xsi:type="dcterms:W3CDTF">2017-04-10T16:30:00Z</dcterms:modified>
</cp:coreProperties>
</file>