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Pr="00CB668A" w:rsidRDefault="00EA2223" w:rsidP="005F6406">
      <w:pPr>
        <w:tabs>
          <w:tab w:val="left" w:pos="-388"/>
          <w:tab w:val="left" w:pos="0"/>
          <w:tab w:val="left" w:pos="450"/>
          <w:tab w:val="left" w:pos="1890"/>
        </w:tabs>
        <w:ind w:left="1440" w:hanging="1440"/>
        <w:rPr>
          <w:rFonts w:ascii="Times New Roman" w:hAnsi="Times New Roman"/>
          <w:sz w:val="24"/>
          <w:szCs w:val="24"/>
        </w:rPr>
      </w:pPr>
    </w:p>
    <w:p w14:paraId="53EEA245" w14:textId="03FF079B" w:rsidR="009735AD" w:rsidRPr="00CB668A" w:rsidRDefault="009735AD" w:rsidP="005F6406">
      <w:pPr>
        <w:tabs>
          <w:tab w:val="left" w:pos="-388"/>
          <w:tab w:val="left" w:pos="0"/>
          <w:tab w:val="left" w:pos="450"/>
          <w:tab w:val="left" w:pos="1890"/>
        </w:tabs>
        <w:ind w:left="1440" w:hanging="1440"/>
        <w:rPr>
          <w:rFonts w:ascii="Times New Roman" w:hAnsi="Times New Roman"/>
          <w:sz w:val="24"/>
          <w:szCs w:val="24"/>
        </w:rPr>
      </w:pPr>
      <w:r w:rsidRPr="00CB668A">
        <w:rPr>
          <w:rFonts w:ascii="Times New Roman" w:hAnsi="Times New Roman"/>
          <w:sz w:val="24"/>
          <w:szCs w:val="24"/>
        </w:rPr>
        <w:t>DATE:</w:t>
      </w:r>
      <w:r w:rsidRPr="00CB668A">
        <w:rPr>
          <w:rFonts w:ascii="Times New Roman" w:hAnsi="Times New Roman"/>
          <w:sz w:val="24"/>
          <w:szCs w:val="24"/>
        </w:rPr>
        <w:tab/>
      </w:r>
      <w:r w:rsidR="00A315D8">
        <w:rPr>
          <w:rFonts w:ascii="Times New Roman" w:hAnsi="Times New Roman"/>
          <w:sz w:val="24"/>
          <w:szCs w:val="24"/>
        </w:rPr>
        <w:t>June 7, 2018</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52569D"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FOLLOW-UP</w:t>
            </w:r>
          </w:p>
        </w:tc>
      </w:tr>
      <w:tr w:rsidR="00ED336A" w:rsidRPr="0052569D"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77777777" w:rsidR="00ED336A" w:rsidRPr="0052569D" w:rsidRDefault="00D92FAD" w:rsidP="006E5188">
            <w:pPr>
              <w:widowControl/>
              <w:rPr>
                <w:rFonts w:ascii="Times New Roman" w:hAnsi="Times New Roman"/>
                <w:sz w:val="24"/>
                <w:szCs w:val="24"/>
              </w:rPr>
            </w:pPr>
            <w:r w:rsidRPr="0052569D">
              <w:rPr>
                <w:rFonts w:ascii="Times New Roman" w:hAnsi="Times New Roman"/>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77777777" w:rsidR="00827B09" w:rsidRPr="0052569D" w:rsidRDefault="00D92FAD" w:rsidP="00D92FAD">
            <w:pPr>
              <w:widowControl/>
              <w:rPr>
                <w:rFonts w:ascii="Times New Roman" w:hAnsi="Times New Roman"/>
                <w:sz w:val="24"/>
                <w:szCs w:val="24"/>
              </w:rPr>
            </w:pPr>
            <w:r w:rsidRPr="0052569D">
              <w:rPr>
                <w:rFonts w:ascii="Times New Roman" w:hAnsi="Times New Roman"/>
                <w:sz w:val="24"/>
                <w:szCs w:val="24"/>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52569D" w:rsidRDefault="00F604B6" w:rsidP="007A61E2">
            <w:pPr>
              <w:pStyle w:val="ListParagraph"/>
              <w:widowControl/>
              <w:tabs>
                <w:tab w:val="left" w:pos="526"/>
                <w:tab w:val="left" w:pos="1102"/>
                <w:tab w:val="left" w:pos="1627"/>
                <w:tab w:val="left" w:pos="2152"/>
              </w:tabs>
              <w:ind w:left="0"/>
              <w:rPr>
                <w:rFonts w:ascii="Times New Roman" w:hAnsi="Times New Roman"/>
                <w:sz w:val="24"/>
                <w:szCs w:val="24"/>
              </w:rPr>
            </w:pPr>
            <w:r w:rsidRPr="0052569D">
              <w:rPr>
                <w:rFonts w:ascii="Times New Roman" w:hAnsi="Times New Roman"/>
                <w:sz w:val="24"/>
                <w:szCs w:val="24"/>
              </w:rPr>
              <w:t xml:space="preserve">Kelly </w:t>
            </w:r>
            <w:r w:rsidR="007A61E2" w:rsidRPr="0052569D">
              <w:rPr>
                <w:rFonts w:ascii="Times New Roman" w:hAnsi="Times New Roman"/>
                <w:sz w:val="24"/>
                <w:szCs w:val="24"/>
              </w:rPr>
              <w:t>will send the poll link.</w:t>
            </w:r>
          </w:p>
        </w:tc>
      </w:tr>
      <w:tr w:rsidR="00971948" w:rsidRPr="0052569D" w14:paraId="1F773101"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755D4F8" w14:textId="77777777" w:rsidR="00971948" w:rsidRPr="0052569D" w:rsidRDefault="00C90B4E" w:rsidP="00240352">
            <w:pPr>
              <w:widowControl/>
              <w:rPr>
                <w:rFonts w:ascii="Times New Roman" w:hAnsi="Times New Roman"/>
                <w:sz w:val="24"/>
                <w:szCs w:val="24"/>
              </w:rPr>
            </w:pPr>
            <w:r w:rsidRPr="0052569D">
              <w:rPr>
                <w:rFonts w:ascii="Times New Roman" w:hAnsi="Times New Roman"/>
                <w:sz w:val="24"/>
                <w:szCs w:val="24"/>
              </w:rPr>
              <w:t xml:space="preserve">Guidelines in progress </w:t>
            </w:r>
          </w:p>
        </w:tc>
        <w:tc>
          <w:tcPr>
            <w:tcW w:w="7462" w:type="dxa"/>
            <w:tcBorders>
              <w:top w:val="single" w:sz="6" w:space="0" w:color="000000"/>
              <w:left w:val="single" w:sz="6" w:space="0" w:color="000000"/>
              <w:bottom w:val="single" w:sz="6" w:space="0" w:color="000000"/>
              <w:right w:val="single" w:sz="6" w:space="0" w:color="000000"/>
            </w:tcBorders>
          </w:tcPr>
          <w:p w14:paraId="32D8381D" w14:textId="77777777" w:rsidR="002A14FB" w:rsidRPr="0052569D" w:rsidRDefault="002A14FB" w:rsidP="002A14FB">
            <w:pPr>
              <w:widowControl/>
              <w:rPr>
                <w:rFonts w:ascii="Times New Roman" w:hAnsi="Times New Roman"/>
                <w:sz w:val="24"/>
                <w:szCs w:val="24"/>
              </w:rPr>
            </w:pPr>
            <w:r w:rsidRPr="0052569D">
              <w:rPr>
                <w:rFonts w:ascii="Times New Roman" w:hAnsi="Times New Roman"/>
                <w:sz w:val="24"/>
                <w:szCs w:val="24"/>
              </w:rPr>
              <w:t>Guideline updates in progress:</w:t>
            </w:r>
          </w:p>
          <w:p w14:paraId="7DCF616D" w14:textId="03D71164" w:rsidR="00412191" w:rsidRPr="0052569D" w:rsidRDefault="00412191" w:rsidP="00C96143">
            <w:pPr>
              <w:pStyle w:val="ListParagraph"/>
              <w:widowControl/>
              <w:numPr>
                <w:ilvl w:val="0"/>
                <w:numId w:val="32"/>
              </w:numPr>
              <w:rPr>
                <w:rFonts w:ascii="Times New Roman" w:hAnsi="Times New Roman"/>
                <w:sz w:val="24"/>
                <w:szCs w:val="24"/>
              </w:rPr>
            </w:pPr>
            <w:r w:rsidRPr="0052569D">
              <w:rPr>
                <w:rFonts w:ascii="Times New Roman" w:hAnsi="Times New Roman"/>
                <w:i/>
                <w:sz w:val="24"/>
                <w:szCs w:val="24"/>
              </w:rPr>
              <w:t>TPMT/NUDT15/</w:t>
            </w:r>
            <w:r w:rsidRPr="0052569D">
              <w:rPr>
                <w:rFonts w:ascii="Times New Roman" w:hAnsi="Times New Roman"/>
                <w:sz w:val="24"/>
                <w:szCs w:val="24"/>
              </w:rPr>
              <w:t>thiopurines</w:t>
            </w:r>
            <w:r w:rsidR="00C019B6">
              <w:rPr>
                <w:rFonts w:ascii="Times New Roman" w:hAnsi="Times New Roman"/>
                <w:i/>
                <w:sz w:val="24"/>
                <w:szCs w:val="24"/>
              </w:rPr>
              <w:t xml:space="preserve">- </w:t>
            </w:r>
            <w:r w:rsidR="00C019B6">
              <w:rPr>
                <w:rFonts w:ascii="Times New Roman" w:hAnsi="Times New Roman"/>
                <w:sz w:val="24"/>
                <w:szCs w:val="24"/>
              </w:rPr>
              <w:t>I</w:t>
            </w:r>
            <w:r w:rsidR="00C019B6" w:rsidRPr="00C019B6">
              <w:rPr>
                <w:rFonts w:ascii="Times New Roman" w:hAnsi="Times New Roman"/>
                <w:sz w:val="24"/>
                <w:szCs w:val="24"/>
              </w:rPr>
              <w:t>n review with CPT</w:t>
            </w:r>
          </w:p>
          <w:p w14:paraId="6D790774" w14:textId="1A976253" w:rsidR="00C96143" w:rsidRPr="0052569D" w:rsidRDefault="00C96143" w:rsidP="0061537D">
            <w:pPr>
              <w:pStyle w:val="ListParagraph"/>
              <w:widowControl/>
              <w:numPr>
                <w:ilvl w:val="0"/>
                <w:numId w:val="32"/>
              </w:numPr>
              <w:rPr>
                <w:rFonts w:ascii="Times New Roman" w:hAnsi="Times New Roman"/>
                <w:sz w:val="24"/>
                <w:szCs w:val="24"/>
              </w:rPr>
            </w:pPr>
            <w:r w:rsidRPr="0052569D">
              <w:rPr>
                <w:rFonts w:ascii="Times New Roman" w:hAnsi="Times New Roman"/>
                <w:i/>
                <w:sz w:val="24"/>
                <w:szCs w:val="24"/>
              </w:rPr>
              <w:t>CYP2C9/HLA/</w:t>
            </w:r>
            <w:r w:rsidRPr="0052569D">
              <w:rPr>
                <w:rFonts w:ascii="Times New Roman" w:hAnsi="Times New Roman"/>
                <w:sz w:val="24"/>
                <w:szCs w:val="24"/>
              </w:rPr>
              <w:t xml:space="preserve">phenytoin: </w:t>
            </w:r>
            <w:r w:rsidR="00A315D8">
              <w:rPr>
                <w:rFonts w:ascii="Times New Roman" w:hAnsi="Times New Roman"/>
                <w:sz w:val="24"/>
                <w:szCs w:val="24"/>
              </w:rPr>
              <w:t xml:space="preserve">In </w:t>
            </w:r>
            <w:r w:rsidR="00C019B6">
              <w:rPr>
                <w:rFonts w:ascii="Times New Roman" w:hAnsi="Times New Roman"/>
                <w:sz w:val="24"/>
                <w:szCs w:val="24"/>
              </w:rPr>
              <w:t xml:space="preserve">author </w:t>
            </w:r>
            <w:r w:rsidR="00A315D8">
              <w:rPr>
                <w:rFonts w:ascii="Times New Roman" w:hAnsi="Times New Roman"/>
                <w:sz w:val="24"/>
                <w:szCs w:val="24"/>
              </w:rPr>
              <w:t>evidence review</w:t>
            </w:r>
          </w:p>
          <w:p w14:paraId="17D9847E" w14:textId="77777777" w:rsidR="002A14FB" w:rsidRPr="0052569D" w:rsidRDefault="002A14FB" w:rsidP="002A14FB">
            <w:pPr>
              <w:widowControl/>
              <w:rPr>
                <w:rFonts w:ascii="Times New Roman" w:hAnsi="Times New Roman"/>
                <w:sz w:val="24"/>
                <w:szCs w:val="24"/>
              </w:rPr>
            </w:pPr>
            <w:r w:rsidRPr="0052569D">
              <w:rPr>
                <w:rFonts w:ascii="Times New Roman" w:hAnsi="Times New Roman"/>
                <w:sz w:val="24"/>
                <w:szCs w:val="24"/>
              </w:rPr>
              <w:t xml:space="preserve">New guidelines in progress: </w:t>
            </w:r>
          </w:p>
          <w:p w14:paraId="727427B6" w14:textId="0B213403" w:rsidR="004A57EA" w:rsidRPr="0052569D" w:rsidRDefault="002A14FB" w:rsidP="004A57EA">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RYR1</w:t>
            </w:r>
            <w:r w:rsidRPr="0052569D">
              <w:rPr>
                <w:rFonts w:ascii="Times New Roman" w:hAnsi="Times New Roman"/>
                <w:sz w:val="24"/>
                <w:szCs w:val="24"/>
              </w:rPr>
              <w:t xml:space="preserve">/inhaled anesthetics: </w:t>
            </w:r>
            <w:r w:rsidR="00C019B6">
              <w:rPr>
                <w:rFonts w:ascii="Times New Roman" w:hAnsi="Times New Roman"/>
                <w:sz w:val="24"/>
                <w:szCs w:val="24"/>
              </w:rPr>
              <w:t>In review with CPT</w:t>
            </w:r>
          </w:p>
          <w:p w14:paraId="6D246AE0" w14:textId="3A5C213A" w:rsidR="00D636E8" w:rsidRPr="0052569D" w:rsidRDefault="002A14FB" w:rsidP="004A57EA">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CYP2B6</w:t>
            </w:r>
            <w:r w:rsidRPr="0052569D">
              <w:rPr>
                <w:rFonts w:ascii="Times New Roman" w:hAnsi="Times New Roman"/>
                <w:sz w:val="24"/>
                <w:szCs w:val="24"/>
              </w:rPr>
              <w:t>/ef</w:t>
            </w:r>
            <w:r w:rsidR="008E6D58" w:rsidRPr="0052569D">
              <w:rPr>
                <w:rFonts w:ascii="Times New Roman" w:hAnsi="Times New Roman"/>
                <w:sz w:val="24"/>
                <w:szCs w:val="24"/>
              </w:rPr>
              <w:t>avirenz:</w:t>
            </w:r>
            <w:r w:rsidR="00A315D8">
              <w:rPr>
                <w:rFonts w:ascii="Times New Roman" w:hAnsi="Times New Roman"/>
                <w:sz w:val="24"/>
                <w:szCs w:val="24"/>
              </w:rPr>
              <w:t xml:space="preserve"> Drafting guideline</w:t>
            </w:r>
          </w:p>
          <w:p w14:paraId="2924F3A9" w14:textId="59CDBCAD" w:rsidR="004221D7" w:rsidRPr="0052569D" w:rsidRDefault="00665358" w:rsidP="004221D7">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CYP2D6/</w:t>
            </w:r>
            <w:r w:rsidRPr="0052569D">
              <w:rPr>
                <w:rFonts w:ascii="Times New Roman" w:hAnsi="Times New Roman"/>
                <w:sz w:val="24"/>
                <w:szCs w:val="24"/>
              </w:rPr>
              <w:t xml:space="preserve">atomoxetine: </w:t>
            </w:r>
            <w:r w:rsidR="00C019B6">
              <w:rPr>
                <w:rFonts w:ascii="Times New Roman" w:hAnsi="Times New Roman"/>
                <w:sz w:val="24"/>
                <w:szCs w:val="24"/>
              </w:rPr>
              <w:t>Drafting guideline</w:t>
            </w:r>
          </w:p>
          <w:p w14:paraId="679F9EF0" w14:textId="03E0A093" w:rsidR="00665358" w:rsidRPr="0052569D" w:rsidRDefault="009044D2" w:rsidP="00482BA5">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CYP2C19/</w:t>
            </w:r>
            <w:r w:rsidRPr="0052569D">
              <w:rPr>
                <w:rFonts w:ascii="Times New Roman" w:hAnsi="Times New Roman"/>
                <w:sz w:val="24"/>
                <w:szCs w:val="24"/>
              </w:rPr>
              <w:t xml:space="preserve">PPI: </w:t>
            </w:r>
            <w:r w:rsidR="00C019B6">
              <w:rPr>
                <w:rFonts w:ascii="Times New Roman" w:hAnsi="Times New Roman"/>
                <w:sz w:val="24"/>
                <w:szCs w:val="24"/>
              </w:rPr>
              <w:t>Evidence review underway</w:t>
            </w:r>
          </w:p>
          <w:p w14:paraId="09A45D9C" w14:textId="7BC79F41" w:rsidR="00482BA5" w:rsidRPr="0052569D" w:rsidRDefault="00482BA5" w:rsidP="00C96143">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CYP2C9/</w:t>
            </w:r>
            <w:r w:rsidRPr="0052569D">
              <w:rPr>
                <w:rFonts w:ascii="Times New Roman" w:hAnsi="Times New Roman"/>
                <w:sz w:val="24"/>
                <w:szCs w:val="24"/>
              </w:rPr>
              <w:t xml:space="preserve">celecoxib: </w:t>
            </w:r>
            <w:r w:rsidR="00C019B6">
              <w:rPr>
                <w:rFonts w:ascii="Times New Roman" w:hAnsi="Times New Roman"/>
                <w:sz w:val="24"/>
                <w:szCs w:val="24"/>
              </w:rPr>
              <w:t>Evidence review underway</w:t>
            </w:r>
          </w:p>
        </w:tc>
        <w:tc>
          <w:tcPr>
            <w:tcW w:w="4132" w:type="dxa"/>
            <w:tcBorders>
              <w:top w:val="single" w:sz="6" w:space="0" w:color="000000"/>
              <w:left w:val="single" w:sz="6" w:space="0" w:color="000000"/>
              <w:bottom w:val="single" w:sz="6" w:space="0" w:color="000000"/>
              <w:right w:val="single" w:sz="6" w:space="0" w:color="000000"/>
            </w:tcBorders>
          </w:tcPr>
          <w:p w14:paraId="01A7DA87" w14:textId="77777777" w:rsidR="00971948" w:rsidRPr="0052569D" w:rsidRDefault="009621F1" w:rsidP="00D92FAD">
            <w:pPr>
              <w:pStyle w:val="ListParagraph"/>
              <w:widowControl/>
              <w:tabs>
                <w:tab w:val="left" w:pos="526"/>
                <w:tab w:val="left" w:pos="1102"/>
                <w:tab w:val="left" w:pos="1627"/>
                <w:tab w:val="left" w:pos="2152"/>
              </w:tabs>
              <w:ind w:left="0"/>
              <w:rPr>
                <w:rFonts w:ascii="Times New Roman" w:hAnsi="Times New Roman"/>
                <w:sz w:val="24"/>
                <w:szCs w:val="24"/>
              </w:rPr>
            </w:pPr>
            <w:r w:rsidRPr="0052569D">
              <w:rPr>
                <w:rFonts w:ascii="Times New Roman" w:hAnsi="Times New Roman"/>
                <w:sz w:val="24"/>
                <w:szCs w:val="24"/>
              </w:rPr>
              <w:t xml:space="preserve">Guideline preparation will continue and </w:t>
            </w:r>
            <w:r w:rsidR="00C90B4E" w:rsidRPr="0052569D">
              <w:rPr>
                <w:rFonts w:ascii="Times New Roman" w:hAnsi="Times New Roman"/>
                <w:sz w:val="24"/>
                <w:szCs w:val="24"/>
              </w:rPr>
              <w:t>Kelly will continue to follow-up.</w:t>
            </w:r>
          </w:p>
        </w:tc>
      </w:tr>
      <w:tr w:rsidR="00C96143" w:rsidRPr="0052569D" w14:paraId="7CBBDC57"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1E5D213" w14:textId="07FB2D90" w:rsidR="00C96143" w:rsidRPr="0052569D" w:rsidRDefault="00470BAC" w:rsidP="00240352">
            <w:pPr>
              <w:widowControl/>
              <w:rPr>
                <w:rFonts w:ascii="Times New Roman" w:hAnsi="Times New Roman"/>
                <w:sz w:val="24"/>
                <w:szCs w:val="24"/>
              </w:rPr>
            </w:pPr>
            <w:r>
              <w:rPr>
                <w:rFonts w:ascii="Times New Roman" w:hAnsi="Times New Roman"/>
                <w:sz w:val="24"/>
                <w:szCs w:val="24"/>
              </w:rPr>
              <w:t xml:space="preserve">Nomination of </w:t>
            </w:r>
            <w:r w:rsidRPr="00470BAC">
              <w:rPr>
                <w:rFonts w:ascii="Times New Roman" w:hAnsi="Times New Roman"/>
                <w:i/>
                <w:sz w:val="24"/>
                <w:szCs w:val="24"/>
              </w:rPr>
              <w:t>CYP2D6</w:t>
            </w:r>
            <w:r>
              <w:rPr>
                <w:rFonts w:ascii="Times New Roman" w:hAnsi="Times New Roman"/>
                <w:sz w:val="24"/>
                <w:szCs w:val="24"/>
              </w:rPr>
              <w:t xml:space="preserve">/codeine for update </w:t>
            </w:r>
          </w:p>
        </w:tc>
        <w:tc>
          <w:tcPr>
            <w:tcW w:w="7462" w:type="dxa"/>
            <w:tcBorders>
              <w:top w:val="single" w:sz="6" w:space="0" w:color="000000"/>
              <w:left w:val="single" w:sz="6" w:space="0" w:color="000000"/>
              <w:bottom w:val="single" w:sz="6" w:space="0" w:color="000000"/>
              <w:right w:val="single" w:sz="6" w:space="0" w:color="000000"/>
            </w:tcBorders>
          </w:tcPr>
          <w:p w14:paraId="18B929C7" w14:textId="4E3ECFFD" w:rsidR="00C96143" w:rsidRPr="0052569D" w:rsidRDefault="00470BAC" w:rsidP="001C09B4">
            <w:pPr>
              <w:rPr>
                <w:rFonts w:ascii="Times New Roman" w:hAnsi="Times New Roman"/>
                <w:sz w:val="24"/>
                <w:szCs w:val="24"/>
              </w:rPr>
            </w:pPr>
            <w:r>
              <w:rPr>
                <w:rFonts w:ascii="Times New Roman" w:hAnsi="Times New Roman"/>
                <w:sz w:val="24"/>
                <w:szCs w:val="24"/>
              </w:rPr>
              <w:t xml:space="preserve">Kelly discussed the need to update the </w:t>
            </w:r>
            <w:r w:rsidRPr="00470BAC">
              <w:rPr>
                <w:rFonts w:ascii="Times New Roman" w:hAnsi="Times New Roman"/>
                <w:i/>
                <w:sz w:val="24"/>
                <w:szCs w:val="24"/>
              </w:rPr>
              <w:t>CYP2D6</w:t>
            </w:r>
            <w:r>
              <w:rPr>
                <w:rFonts w:ascii="Times New Roman" w:hAnsi="Times New Roman"/>
                <w:sz w:val="24"/>
                <w:szCs w:val="24"/>
              </w:rPr>
              <w:t xml:space="preserve">/codeine guideline. The FDA has added a new contraindication recommending against the use of codeine in children less than 18. Also, since we have updated our SOP to include an additional </w:t>
            </w:r>
            <w:r w:rsidR="00B006A3">
              <w:rPr>
                <w:rFonts w:ascii="Times New Roman" w:hAnsi="Times New Roman"/>
                <w:sz w:val="24"/>
                <w:szCs w:val="24"/>
              </w:rPr>
              <w:t xml:space="preserve">recommendation </w:t>
            </w:r>
            <w:r>
              <w:rPr>
                <w:rFonts w:ascii="Times New Roman" w:hAnsi="Times New Roman"/>
                <w:sz w:val="24"/>
                <w:szCs w:val="24"/>
              </w:rPr>
              <w:t>scoring group (</w:t>
            </w:r>
            <w:r w:rsidR="00B006A3">
              <w:rPr>
                <w:rFonts w:ascii="Times New Roman" w:hAnsi="Times New Roman"/>
                <w:sz w:val="24"/>
                <w:szCs w:val="24"/>
              </w:rPr>
              <w:t>“</w:t>
            </w:r>
            <w:r>
              <w:rPr>
                <w:rFonts w:ascii="Times New Roman" w:hAnsi="Times New Roman"/>
                <w:sz w:val="24"/>
                <w:szCs w:val="24"/>
              </w:rPr>
              <w:t>no recommendation</w:t>
            </w:r>
            <w:r w:rsidR="00B006A3">
              <w:rPr>
                <w:rFonts w:ascii="Times New Roman" w:hAnsi="Times New Roman"/>
                <w:sz w:val="24"/>
                <w:szCs w:val="24"/>
              </w:rPr>
              <w:t>”</w:t>
            </w:r>
            <w:r>
              <w:rPr>
                <w:rFonts w:ascii="Times New Roman" w:hAnsi="Times New Roman"/>
                <w:sz w:val="24"/>
                <w:szCs w:val="24"/>
              </w:rPr>
              <w:t>) and changed our definition of optional to include weak evidence</w:t>
            </w:r>
            <w:r w:rsidR="00B006A3">
              <w:rPr>
                <w:rFonts w:ascii="Times New Roman" w:hAnsi="Times New Roman"/>
                <w:sz w:val="24"/>
                <w:szCs w:val="24"/>
              </w:rPr>
              <w:t>, we need to reevaluate other opioids (such as hydrocodone, oxycodone, tramadol, etc)</w:t>
            </w:r>
            <w:r w:rsidR="004F6301">
              <w:rPr>
                <w:rFonts w:ascii="Times New Roman" w:hAnsi="Times New Roman"/>
                <w:sz w:val="24"/>
                <w:szCs w:val="24"/>
              </w:rPr>
              <w:t xml:space="preserve"> and provide a formal recommendation</w:t>
            </w:r>
            <w:r w:rsidR="00B006A3">
              <w:rPr>
                <w:rFonts w:ascii="Times New Roman" w:hAnsi="Times New Roman"/>
                <w:sz w:val="24"/>
                <w:szCs w:val="24"/>
              </w:rPr>
              <w:t>. Members recommended for authors to consider also evaluating any evidence for CYP3A and fentanyl and oxycodone</w:t>
            </w:r>
            <w:r>
              <w:rPr>
                <w:rFonts w:ascii="Times New Roman" w:hAnsi="Times New Roman"/>
                <w:sz w:val="24"/>
                <w:szCs w:val="24"/>
              </w:rPr>
              <w:t>.</w:t>
            </w:r>
            <w:r w:rsidR="00B006A3">
              <w:rPr>
                <w:rFonts w:ascii="Times New Roman" w:hAnsi="Times New Roman"/>
                <w:sz w:val="24"/>
                <w:szCs w:val="24"/>
              </w:rPr>
              <w:t xml:space="preserve"> </w:t>
            </w:r>
            <w:r>
              <w:rPr>
                <w:rFonts w:ascii="Times New Roman" w:hAnsi="Times New Roman"/>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128468F9" w14:textId="2E820A4A" w:rsidR="00C96143" w:rsidRPr="0052569D" w:rsidRDefault="00B006A3" w:rsidP="00D92FA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If you are interested in being considered for authorship of this guideline update, please email Kelly Caudle (Kelly.caudle@stjude.org).</w:t>
            </w:r>
          </w:p>
        </w:tc>
      </w:tr>
      <w:tr w:rsidR="00C96143" w:rsidRPr="0052569D" w14:paraId="7BF19D84"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4E00E52C" w14:textId="11749304" w:rsidR="00C96143" w:rsidRPr="0052569D" w:rsidRDefault="00B006A3" w:rsidP="00240352">
            <w:pPr>
              <w:widowControl/>
              <w:rPr>
                <w:rFonts w:ascii="Times New Roman" w:hAnsi="Times New Roman"/>
                <w:sz w:val="24"/>
                <w:szCs w:val="24"/>
              </w:rPr>
            </w:pPr>
            <w:r>
              <w:rPr>
                <w:rFonts w:ascii="Times New Roman" w:hAnsi="Times New Roman"/>
                <w:sz w:val="24"/>
                <w:szCs w:val="24"/>
              </w:rPr>
              <w:t>Nomination of MtRNR1/aminoglycosides to guideline list</w:t>
            </w:r>
          </w:p>
        </w:tc>
        <w:tc>
          <w:tcPr>
            <w:tcW w:w="7462" w:type="dxa"/>
            <w:tcBorders>
              <w:top w:val="single" w:sz="6" w:space="0" w:color="000000"/>
              <w:left w:val="single" w:sz="6" w:space="0" w:color="000000"/>
              <w:bottom w:val="single" w:sz="6" w:space="0" w:color="000000"/>
              <w:right w:val="single" w:sz="6" w:space="0" w:color="000000"/>
            </w:tcBorders>
          </w:tcPr>
          <w:p w14:paraId="1364B4A9" w14:textId="423F372D" w:rsidR="00C96143" w:rsidRPr="0052569D" w:rsidRDefault="00B006A3" w:rsidP="00F84EF9">
            <w:pPr>
              <w:rPr>
                <w:rFonts w:ascii="Times New Roman" w:hAnsi="Times New Roman"/>
                <w:sz w:val="24"/>
                <w:szCs w:val="24"/>
              </w:rPr>
            </w:pPr>
            <w:r>
              <w:rPr>
                <w:rFonts w:ascii="Times New Roman" w:hAnsi="Times New Roman"/>
                <w:sz w:val="24"/>
                <w:szCs w:val="24"/>
              </w:rPr>
              <w:t xml:space="preserve">Guidelines </w:t>
            </w:r>
            <w:r w:rsidR="00284A2B">
              <w:rPr>
                <w:rFonts w:ascii="Times New Roman" w:hAnsi="Times New Roman"/>
                <w:sz w:val="24"/>
                <w:szCs w:val="24"/>
              </w:rPr>
              <w:t xml:space="preserve">in progress </w:t>
            </w:r>
            <w:r>
              <w:rPr>
                <w:rFonts w:ascii="Times New Roman" w:hAnsi="Times New Roman"/>
                <w:sz w:val="24"/>
                <w:szCs w:val="24"/>
              </w:rPr>
              <w:t xml:space="preserve">and </w:t>
            </w:r>
            <w:r w:rsidR="00284A2B">
              <w:rPr>
                <w:rFonts w:ascii="Times New Roman" w:hAnsi="Times New Roman"/>
                <w:sz w:val="24"/>
                <w:szCs w:val="24"/>
              </w:rPr>
              <w:t xml:space="preserve">guideline prioritization criteria can be found here: </w:t>
            </w:r>
            <w:hyperlink r:id="rId7" w:history="1">
              <w:r w:rsidR="00284A2B" w:rsidRPr="00CC3815">
                <w:rPr>
                  <w:rStyle w:val="Hyperlink"/>
                  <w:rFonts w:ascii="Times New Roman" w:hAnsi="Times New Roman"/>
                  <w:sz w:val="24"/>
                  <w:szCs w:val="24"/>
                </w:rPr>
                <w:t>https://cpicpgx.org/prioritization-of-cpic-guidelines/</w:t>
              </w:r>
            </w:hyperlink>
            <w:r w:rsidR="00284A2B">
              <w:rPr>
                <w:rFonts w:ascii="Times New Roman" w:hAnsi="Times New Roman"/>
                <w:sz w:val="24"/>
                <w:szCs w:val="24"/>
              </w:rPr>
              <w:t xml:space="preserve">. Kelly nominated the addition of </w:t>
            </w:r>
            <w:r w:rsidR="00284A2B" w:rsidRPr="004F6301">
              <w:rPr>
                <w:rFonts w:ascii="Times New Roman" w:hAnsi="Times New Roman"/>
                <w:i/>
                <w:sz w:val="24"/>
                <w:szCs w:val="24"/>
              </w:rPr>
              <w:t>MtRNR1</w:t>
            </w:r>
            <w:r w:rsidR="00284A2B">
              <w:rPr>
                <w:rFonts w:ascii="Times New Roman" w:hAnsi="Times New Roman"/>
                <w:sz w:val="24"/>
                <w:szCs w:val="24"/>
              </w:rPr>
              <w:t xml:space="preserve">/aminoglycosides to this list. Prioritization on initiating the guideline process for this guideline will be decided based input from CPIC </w:t>
            </w:r>
            <w:bookmarkStart w:id="0" w:name="_GoBack"/>
            <w:bookmarkEnd w:id="0"/>
            <w:r w:rsidR="00284A2B">
              <w:rPr>
                <w:rFonts w:ascii="Times New Roman" w:hAnsi="Times New Roman"/>
                <w:sz w:val="24"/>
                <w:szCs w:val="24"/>
              </w:rPr>
              <w:t xml:space="preserve">members and the CPIC guidelines prioritization criteria. </w:t>
            </w:r>
          </w:p>
        </w:tc>
        <w:tc>
          <w:tcPr>
            <w:tcW w:w="4132" w:type="dxa"/>
            <w:tcBorders>
              <w:top w:val="single" w:sz="6" w:space="0" w:color="000000"/>
              <w:left w:val="single" w:sz="6" w:space="0" w:color="000000"/>
              <w:bottom w:val="single" w:sz="6" w:space="0" w:color="000000"/>
              <w:right w:val="single" w:sz="6" w:space="0" w:color="000000"/>
            </w:tcBorders>
          </w:tcPr>
          <w:p w14:paraId="19736B8C" w14:textId="1297C342" w:rsidR="00C96143" w:rsidRPr="0052569D" w:rsidRDefault="00284A2B" w:rsidP="00151850">
            <w:pPr>
              <w:pStyle w:val="ListParagraph"/>
              <w:widowControl/>
              <w:tabs>
                <w:tab w:val="left" w:pos="526"/>
                <w:tab w:val="left" w:pos="1102"/>
                <w:tab w:val="left" w:pos="1627"/>
                <w:tab w:val="left" w:pos="2152"/>
              </w:tabs>
              <w:ind w:left="0"/>
              <w:rPr>
                <w:rFonts w:ascii="Times New Roman" w:hAnsi="Times New Roman"/>
                <w:sz w:val="24"/>
                <w:szCs w:val="24"/>
              </w:rPr>
            </w:pPr>
            <w:r w:rsidRPr="0052569D">
              <w:rPr>
                <w:rFonts w:ascii="Times New Roman" w:hAnsi="Times New Roman"/>
                <w:sz w:val="24"/>
                <w:szCs w:val="24"/>
              </w:rPr>
              <w:t>Kelly will continue to follow-up.</w:t>
            </w:r>
          </w:p>
        </w:tc>
      </w:tr>
      <w:tr w:rsidR="0077120F" w:rsidRPr="0052569D" w14:paraId="12CA50AE"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B5B0691" w14:textId="3096D08D" w:rsidR="0077120F" w:rsidRPr="0052569D" w:rsidRDefault="00EA79C7" w:rsidP="00240352">
            <w:pPr>
              <w:widowControl/>
              <w:rPr>
                <w:rFonts w:ascii="Times New Roman" w:hAnsi="Times New Roman"/>
                <w:sz w:val="24"/>
                <w:szCs w:val="24"/>
              </w:rPr>
            </w:pPr>
            <w:r>
              <w:rPr>
                <w:rFonts w:ascii="Times New Roman" w:hAnsi="Times New Roman"/>
                <w:sz w:val="24"/>
                <w:szCs w:val="24"/>
              </w:rPr>
              <w:t>Update on gudelines.gov</w:t>
            </w:r>
          </w:p>
        </w:tc>
        <w:tc>
          <w:tcPr>
            <w:tcW w:w="7462" w:type="dxa"/>
            <w:tcBorders>
              <w:top w:val="single" w:sz="6" w:space="0" w:color="000000"/>
              <w:left w:val="single" w:sz="6" w:space="0" w:color="000000"/>
              <w:bottom w:val="single" w:sz="6" w:space="0" w:color="000000"/>
              <w:right w:val="single" w:sz="6" w:space="0" w:color="000000"/>
            </w:tcBorders>
          </w:tcPr>
          <w:p w14:paraId="2E17B1F5" w14:textId="02784ED9" w:rsidR="0077120F" w:rsidRPr="0052569D" w:rsidRDefault="00EA79C7" w:rsidP="002A14FB">
            <w:pPr>
              <w:widowControl/>
              <w:rPr>
                <w:rFonts w:ascii="Times New Roman" w:hAnsi="Times New Roman"/>
                <w:sz w:val="24"/>
                <w:szCs w:val="24"/>
              </w:rPr>
            </w:pPr>
            <w:r w:rsidRPr="00EA79C7">
              <w:rPr>
                <w:rFonts w:ascii="Times New Roman" w:hAnsi="Times New Roman"/>
                <w:sz w:val="24"/>
                <w:szCs w:val="24"/>
              </w:rPr>
              <w:t>Funding to support AHRQ's National Guideline Clearinghouse (NGC) ended on July 16, 2018</w:t>
            </w:r>
            <w:r>
              <w:rPr>
                <w:rFonts w:ascii="Times New Roman" w:hAnsi="Times New Roman"/>
                <w:sz w:val="24"/>
                <w:szCs w:val="24"/>
              </w:rPr>
              <w:t xml:space="preserve"> (</w:t>
            </w:r>
            <w:r w:rsidRPr="00EA79C7">
              <w:rPr>
                <w:rFonts w:ascii="Times New Roman" w:hAnsi="Times New Roman"/>
                <w:sz w:val="24"/>
                <w:szCs w:val="24"/>
              </w:rPr>
              <w:t>https://www.ahrq.gov/gam/updates/index.html</w:t>
            </w:r>
            <w:r>
              <w:rPr>
                <w:rFonts w:ascii="Times New Roman" w:hAnsi="Times New Roman"/>
                <w:sz w:val="24"/>
                <w:szCs w:val="24"/>
              </w:rPr>
              <w:t>)</w:t>
            </w:r>
            <w:r w:rsidRPr="00EA79C7">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lastRenderedPageBreak/>
              <w:t>The best way to access CPIC guidelines and updates to CPIC guidelines is the CPIC guidelines pages (</w:t>
            </w:r>
            <w:r w:rsidRPr="00EA79C7">
              <w:rPr>
                <w:rFonts w:ascii="Times New Roman" w:hAnsi="Times New Roman"/>
                <w:sz w:val="24"/>
                <w:szCs w:val="24"/>
              </w:rPr>
              <w:t>https://cpicpgx.org/guidelines/</w:t>
            </w:r>
            <w:r>
              <w:rPr>
                <w:rFonts w:ascii="Times New Roman" w:hAnsi="Times New Roman"/>
                <w:sz w:val="24"/>
                <w:szCs w:val="24"/>
              </w:rPr>
              <w:t>).</w:t>
            </w:r>
          </w:p>
        </w:tc>
        <w:tc>
          <w:tcPr>
            <w:tcW w:w="4132" w:type="dxa"/>
            <w:tcBorders>
              <w:top w:val="single" w:sz="6" w:space="0" w:color="000000"/>
              <w:left w:val="single" w:sz="6" w:space="0" w:color="000000"/>
              <w:bottom w:val="single" w:sz="6" w:space="0" w:color="000000"/>
              <w:right w:val="single" w:sz="6" w:space="0" w:color="000000"/>
            </w:tcBorders>
          </w:tcPr>
          <w:p w14:paraId="5E12D034" w14:textId="713E3C14" w:rsidR="0077120F" w:rsidRPr="0052569D" w:rsidRDefault="00EA79C7" w:rsidP="00D92FA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lastRenderedPageBreak/>
              <w:t xml:space="preserve">Kelly will continue to update CPIC members. </w:t>
            </w:r>
          </w:p>
        </w:tc>
      </w:tr>
      <w:tr w:rsidR="00EE7E2B" w:rsidRPr="0052569D" w14:paraId="0F5DD68E"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3B06713" w14:textId="3FD086BB" w:rsidR="00EE7E2B" w:rsidRDefault="002D127F" w:rsidP="00240352">
            <w:pPr>
              <w:widowControl/>
              <w:rPr>
                <w:rFonts w:ascii="Times New Roman" w:hAnsi="Times New Roman"/>
                <w:sz w:val="24"/>
                <w:szCs w:val="24"/>
              </w:rPr>
            </w:pPr>
            <w:r>
              <w:rPr>
                <w:rFonts w:ascii="Times New Roman" w:hAnsi="Times New Roman"/>
                <w:sz w:val="24"/>
                <w:szCs w:val="24"/>
              </w:rPr>
              <w:t>ASCO endorsement of CPIC guidelines follow-up</w:t>
            </w:r>
          </w:p>
        </w:tc>
        <w:tc>
          <w:tcPr>
            <w:tcW w:w="7462" w:type="dxa"/>
            <w:tcBorders>
              <w:top w:val="single" w:sz="6" w:space="0" w:color="000000"/>
              <w:left w:val="single" w:sz="6" w:space="0" w:color="000000"/>
              <w:bottom w:val="single" w:sz="6" w:space="0" w:color="000000"/>
              <w:right w:val="single" w:sz="6" w:space="0" w:color="000000"/>
            </w:tcBorders>
          </w:tcPr>
          <w:p w14:paraId="516F4707" w14:textId="57651084" w:rsidR="00EE7E2B" w:rsidRDefault="002D127F" w:rsidP="002A14FB">
            <w:pPr>
              <w:widowControl/>
              <w:rPr>
                <w:rFonts w:ascii="Times New Roman" w:hAnsi="Times New Roman"/>
                <w:sz w:val="24"/>
                <w:szCs w:val="24"/>
              </w:rPr>
            </w:pPr>
            <w:r>
              <w:rPr>
                <w:rFonts w:ascii="Times New Roman" w:hAnsi="Times New Roman"/>
                <w:sz w:val="24"/>
                <w:szCs w:val="24"/>
              </w:rPr>
              <w:t>ASCO has a formal process for endorsing clinical practice guidelines (</w:t>
            </w:r>
            <w:r w:rsidR="00426645">
              <w:rPr>
                <w:rFonts w:ascii="Times New Roman" w:hAnsi="Times New Roman"/>
                <w:sz w:val="24"/>
                <w:szCs w:val="24"/>
              </w:rPr>
              <w:t>attached with minutes). We will be submitting four guidelines for consideration (</w:t>
            </w:r>
            <w:r w:rsidR="00426645" w:rsidRPr="00462DE5">
              <w:rPr>
                <w:rFonts w:ascii="Times New Roman" w:hAnsi="Times New Roman"/>
                <w:i/>
                <w:sz w:val="24"/>
                <w:szCs w:val="24"/>
              </w:rPr>
              <w:t>TPMT-NUDT15</w:t>
            </w:r>
            <w:r w:rsidR="00426645">
              <w:rPr>
                <w:rFonts w:ascii="Times New Roman" w:hAnsi="Times New Roman"/>
                <w:sz w:val="24"/>
                <w:szCs w:val="24"/>
              </w:rPr>
              <w:t xml:space="preserve">-thiopurines, </w:t>
            </w:r>
            <w:r w:rsidR="00426645" w:rsidRPr="00462DE5">
              <w:rPr>
                <w:rFonts w:ascii="Times New Roman" w:hAnsi="Times New Roman"/>
                <w:i/>
                <w:sz w:val="24"/>
                <w:szCs w:val="24"/>
              </w:rPr>
              <w:t>DPYD</w:t>
            </w:r>
            <w:r w:rsidR="00426645">
              <w:rPr>
                <w:rFonts w:ascii="Times New Roman" w:hAnsi="Times New Roman"/>
                <w:sz w:val="24"/>
                <w:szCs w:val="24"/>
              </w:rPr>
              <w:t xml:space="preserve">/5-FU, </w:t>
            </w:r>
            <w:r w:rsidR="00426645" w:rsidRPr="00462DE5">
              <w:rPr>
                <w:rFonts w:ascii="Times New Roman" w:hAnsi="Times New Roman"/>
                <w:i/>
                <w:sz w:val="24"/>
                <w:szCs w:val="24"/>
              </w:rPr>
              <w:t>CYP2D6</w:t>
            </w:r>
            <w:r w:rsidR="00426645">
              <w:rPr>
                <w:rFonts w:ascii="Times New Roman" w:hAnsi="Times New Roman"/>
                <w:sz w:val="24"/>
                <w:szCs w:val="24"/>
              </w:rPr>
              <w:t xml:space="preserve">/tamoxifen, </w:t>
            </w:r>
            <w:r w:rsidR="00426645" w:rsidRPr="00462DE5">
              <w:rPr>
                <w:rFonts w:ascii="Times New Roman" w:hAnsi="Times New Roman"/>
                <w:i/>
                <w:sz w:val="24"/>
                <w:szCs w:val="24"/>
              </w:rPr>
              <w:t>CYP2D6</w:t>
            </w:r>
            <w:r w:rsidR="00426645">
              <w:rPr>
                <w:rFonts w:ascii="Times New Roman" w:hAnsi="Times New Roman"/>
                <w:sz w:val="24"/>
                <w:szCs w:val="24"/>
              </w:rPr>
              <w:t xml:space="preserve">/ondansetron, tropisetron) and submit others </w:t>
            </w:r>
            <w:r w:rsidR="00462DE5">
              <w:rPr>
                <w:rFonts w:ascii="Times New Roman" w:hAnsi="Times New Roman"/>
                <w:sz w:val="24"/>
                <w:szCs w:val="24"/>
              </w:rPr>
              <w:t xml:space="preserve">when/if warranted. </w:t>
            </w:r>
          </w:p>
        </w:tc>
        <w:tc>
          <w:tcPr>
            <w:tcW w:w="4132" w:type="dxa"/>
            <w:tcBorders>
              <w:top w:val="single" w:sz="6" w:space="0" w:color="000000"/>
              <w:left w:val="single" w:sz="6" w:space="0" w:color="000000"/>
              <w:bottom w:val="single" w:sz="6" w:space="0" w:color="000000"/>
              <w:right w:val="single" w:sz="6" w:space="0" w:color="000000"/>
            </w:tcBorders>
          </w:tcPr>
          <w:p w14:paraId="3504AC96" w14:textId="52E1449F" w:rsidR="00EE7E2B" w:rsidRDefault="00426645" w:rsidP="00D92FA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Kelly will continue to update CPIC members.</w:t>
            </w:r>
          </w:p>
        </w:tc>
      </w:tr>
    </w:tbl>
    <w:p w14:paraId="00D8CE27"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882E2" w14:textId="77777777" w:rsidR="000129BD" w:rsidRDefault="000129BD" w:rsidP="00E00679">
      <w:r>
        <w:separator/>
      </w:r>
    </w:p>
  </w:endnote>
  <w:endnote w:type="continuationSeparator" w:id="0">
    <w:p w14:paraId="135CFDAA" w14:textId="77777777"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B4799" w14:textId="77777777" w:rsidR="000129BD" w:rsidRDefault="000129BD" w:rsidP="00E00679">
      <w:r>
        <w:separator/>
      </w:r>
    </w:p>
  </w:footnote>
  <w:footnote w:type="continuationSeparator" w:id="0">
    <w:p w14:paraId="481E29D5" w14:textId="77777777" w:rsidR="000129BD" w:rsidRDefault="000129BD"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961E20"/>
    <w:multiLevelType w:val="hybridMultilevel"/>
    <w:tmpl w:val="EC92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7173B"/>
    <w:multiLevelType w:val="hybridMultilevel"/>
    <w:tmpl w:val="AC98D056"/>
    <w:lvl w:ilvl="0" w:tplc="04090001">
      <w:start w:val="1"/>
      <w:numFmt w:val="bullet"/>
      <w:lvlText w:val=""/>
      <w:lvlJc w:val="left"/>
      <w:pPr>
        <w:ind w:left="75" w:hanging="435"/>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FA2917"/>
    <w:multiLevelType w:val="hybridMultilevel"/>
    <w:tmpl w:val="4AE2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6"/>
  </w:num>
  <w:num w:numId="5">
    <w:abstractNumId w:val="3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11"/>
  </w:num>
  <w:num w:numId="10">
    <w:abstractNumId w:val="5"/>
  </w:num>
  <w:num w:numId="11">
    <w:abstractNumId w:val="28"/>
  </w:num>
  <w:num w:numId="12">
    <w:abstractNumId w:val="21"/>
  </w:num>
  <w:num w:numId="13">
    <w:abstractNumId w:val="16"/>
  </w:num>
  <w:num w:numId="14">
    <w:abstractNumId w:val="27"/>
  </w:num>
  <w:num w:numId="15">
    <w:abstractNumId w:val="1"/>
  </w:num>
  <w:num w:numId="16">
    <w:abstractNumId w:val="17"/>
  </w:num>
  <w:num w:numId="17">
    <w:abstractNumId w:val="23"/>
  </w:num>
  <w:num w:numId="18">
    <w:abstractNumId w:val="12"/>
  </w:num>
  <w:num w:numId="19">
    <w:abstractNumId w:val="25"/>
  </w:num>
  <w:num w:numId="20">
    <w:abstractNumId w:val="10"/>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6"/>
  </w:num>
  <w:num w:numId="24">
    <w:abstractNumId w:val="3"/>
  </w:num>
  <w:num w:numId="25">
    <w:abstractNumId w:val="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29"/>
  </w:num>
  <w:num w:numId="30">
    <w:abstractNumId w:val="9"/>
  </w:num>
  <w:num w:numId="31">
    <w:abstractNumId w:val="22"/>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8"/>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0937"/>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1A99"/>
    <w:rsid w:val="00072975"/>
    <w:rsid w:val="00072991"/>
    <w:rsid w:val="00083FFE"/>
    <w:rsid w:val="0009054A"/>
    <w:rsid w:val="00096544"/>
    <w:rsid w:val="00097667"/>
    <w:rsid w:val="00097EB1"/>
    <w:rsid w:val="000A4E1A"/>
    <w:rsid w:val="000A52D2"/>
    <w:rsid w:val="000A58CD"/>
    <w:rsid w:val="000B0B3B"/>
    <w:rsid w:val="000B0DF9"/>
    <w:rsid w:val="000B290E"/>
    <w:rsid w:val="000B4363"/>
    <w:rsid w:val="000B7098"/>
    <w:rsid w:val="000C0537"/>
    <w:rsid w:val="000C0F9E"/>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4F08"/>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1850"/>
    <w:rsid w:val="00152FE2"/>
    <w:rsid w:val="00153093"/>
    <w:rsid w:val="00153A90"/>
    <w:rsid w:val="001576EA"/>
    <w:rsid w:val="00162A08"/>
    <w:rsid w:val="00167896"/>
    <w:rsid w:val="00170606"/>
    <w:rsid w:val="001711AA"/>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09B4"/>
    <w:rsid w:val="001C2582"/>
    <w:rsid w:val="001C45E7"/>
    <w:rsid w:val="001C48DD"/>
    <w:rsid w:val="001C5EEE"/>
    <w:rsid w:val="001D19CE"/>
    <w:rsid w:val="001D4A98"/>
    <w:rsid w:val="001D4E1A"/>
    <w:rsid w:val="001E1E5D"/>
    <w:rsid w:val="001E287A"/>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A2B"/>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127F"/>
    <w:rsid w:val="002D251C"/>
    <w:rsid w:val="002D2A3A"/>
    <w:rsid w:val="002D3CA7"/>
    <w:rsid w:val="002E4B90"/>
    <w:rsid w:val="002E6C03"/>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63A80"/>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B753A"/>
    <w:rsid w:val="003C1D16"/>
    <w:rsid w:val="003C3F94"/>
    <w:rsid w:val="003C5017"/>
    <w:rsid w:val="003C6E3A"/>
    <w:rsid w:val="003D2351"/>
    <w:rsid w:val="003D4320"/>
    <w:rsid w:val="003D536F"/>
    <w:rsid w:val="003E10B0"/>
    <w:rsid w:val="003F0E85"/>
    <w:rsid w:val="003F2238"/>
    <w:rsid w:val="003F641E"/>
    <w:rsid w:val="0040128F"/>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1A68"/>
    <w:rsid w:val="004221D7"/>
    <w:rsid w:val="00425E3E"/>
    <w:rsid w:val="00426645"/>
    <w:rsid w:val="00430584"/>
    <w:rsid w:val="0043136C"/>
    <w:rsid w:val="00431A0D"/>
    <w:rsid w:val="004330AE"/>
    <w:rsid w:val="00440382"/>
    <w:rsid w:val="00441E8B"/>
    <w:rsid w:val="00445D26"/>
    <w:rsid w:val="00447592"/>
    <w:rsid w:val="00456543"/>
    <w:rsid w:val="00457553"/>
    <w:rsid w:val="00457A70"/>
    <w:rsid w:val="00461127"/>
    <w:rsid w:val="00462DE5"/>
    <w:rsid w:val="004661C5"/>
    <w:rsid w:val="00466EC5"/>
    <w:rsid w:val="00470901"/>
    <w:rsid w:val="00470BAC"/>
    <w:rsid w:val="0047251D"/>
    <w:rsid w:val="00474B97"/>
    <w:rsid w:val="00475027"/>
    <w:rsid w:val="00475396"/>
    <w:rsid w:val="00476BF7"/>
    <w:rsid w:val="00477418"/>
    <w:rsid w:val="004828EF"/>
    <w:rsid w:val="00482BA5"/>
    <w:rsid w:val="00485DCF"/>
    <w:rsid w:val="00490568"/>
    <w:rsid w:val="00491EB9"/>
    <w:rsid w:val="00496C9A"/>
    <w:rsid w:val="004A0365"/>
    <w:rsid w:val="004A17C9"/>
    <w:rsid w:val="004A3074"/>
    <w:rsid w:val="004A3A57"/>
    <w:rsid w:val="004A57EA"/>
    <w:rsid w:val="004A5DEB"/>
    <w:rsid w:val="004A767F"/>
    <w:rsid w:val="004B2F28"/>
    <w:rsid w:val="004B5764"/>
    <w:rsid w:val="004B6A5D"/>
    <w:rsid w:val="004B76E6"/>
    <w:rsid w:val="004C714F"/>
    <w:rsid w:val="004D2BA6"/>
    <w:rsid w:val="004D3351"/>
    <w:rsid w:val="004D4089"/>
    <w:rsid w:val="004D4E60"/>
    <w:rsid w:val="004E04C6"/>
    <w:rsid w:val="004E2E8E"/>
    <w:rsid w:val="004E5A7D"/>
    <w:rsid w:val="004E689A"/>
    <w:rsid w:val="004E6973"/>
    <w:rsid w:val="004E75C6"/>
    <w:rsid w:val="004F090D"/>
    <w:rsid w:val="004F58D2"/>
    <w:rsid w:val="004F6209"/>
    <w:rsid w:val="004F6301"/>
    <w:rsid w:val="005021D3"/>
    <w:rsid w:val="00502C5F"/>
    <w:rsid w:val="00510B67"/>
    <w:rsid w:val="00512586"/>
    <w:rsid w:val="00514A8E"/>
    <w:rsid w:val="00523768"/>
    <w:rsid w:val="00524661"/>
    <w:rsid w:val="00524902"/>
    <w:rsid w:val="0052569D"/>
    <w:rsid w:val="00525FC7"/>
    <w:rsid w:val="00526722"/>
    <w:rsid w:val="005268C8"/>
    <w:rsid w:val="00527ECE"/>
    <w:rsid w:val="00530292"/>
    <w:rsid w:val="00530335"/>
    <w:rsid w:val="005364CB"/>
    <w:rsid w:val="00537ACC"/>
    <w:rsid w:val="0054107D"/>
    <w:rsid w:val="0054450B"/>
    <w:rsid w:val="00550D54"/>
    <w:rsid w:val="00551CD8"/>
    <w:rsid w:val="005537C7"/>
    <w:rsid w:val="0055426E"/>
    <w:rsid w:val="00554E0A"/>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5A32"/>
    <w:rsid w:val="005D74F2"/>
    <w:rsid w:val="005D77BF"/>
    <w:rsid w:val="005E2723"/>
    <w:rsid w:val="005E426C"/>
    <w:rsid w:val="005E4A0B"/>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376A2"/>
    <w:rsid w:val="00640FDE"/>
    <w:rsid w:val="00662EEF"/>
    <w:rsid w:val="00665358"/>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1098"/>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5287"/>
    <w:rsid w:val="006F7625"/>
    <w:rsid w:val="00700E35"/>
    <w:rsid w:val="00701CF3"/>
    <w:rsid w:val="00703E94"/>
    <w:rsid w:val="00706062"/>
    <w:rsid w:val="00706BE9"/>
    <w:rsid w:val="00720C99"/>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120F"/>
    <w:rsid w:val="007726F4"/>
    <w:rsid w:val="007770D6"/>
    <w:rsid w:val="007770D8"/>
    <w:rsid w:val="00783E74"/>
    <w:rsid w:val="0079028E"/>
    <w:rsid w:val="00790989"/>
    <w:rsid w:val="00790D46"/>
    <w:rsid w:val="00792870"/>
    <w:rsid w:val="007942AE"/>
    <w:rsid w:val="007953FE"/>
    <w:rsid w:val="007958EA"/>
    <w:rsid w:val="00795A80"/>
    <w:rsid w:val="00796F11"/>
    <w:rsid w:val="007A4275"/>
    <w:rsid w:val="007A57D0"/>
    <w:rsid w:val="007A61E2"/>
    <w:rsid w:val="007A669C"/>
    <w:rsid w:val="007A6793"/>
    <w:rsid w:val="007B1CE4"/>
    <w:rsid w:val="007B51C8"/>
    <w:rsid w:val="007B5F12"/>
    <w:rsid w:val="007B6ED7"/>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52FC"/>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044D2"/>
    <w:rsid w:val="00914024"/>
    <w:rsid w:val="009172D5"/>
    <w:rsid w:val="00917FA9"/>
    <w:rsid w:val="00920504"/>
    <w:rsid w:val="009219ED"/>
    <w:rsid w:val="00921A26"/>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156D"/>
    <w:rsid w:val="009621F1"/>
    <w:rsid w:val="00963503"/>
    <w:rsid w:val="00964673"/>
    <w:rsid w:val="00967C8F"/>
    <w:rsid w:val="00971813"/>
    <w:rsid w:val="00971948"/>
    <w:rsid w:val="009735AD"/>
    <w:rsid w:val="00977BD6"/>
    <w:rsid w:val="00981CB6"/>
    <w:rsid w:val="00982E64"/>
    <w:rsid w:val="00983774"/>
    <w:rsid w:val="009858B0"/>
    <w:rsid w:val="00987578"/>
    <w:rsid w:val="009910DC"/>
    <w:rsid w:val="00994156"/>
    <w:rsid w:val="00997F39"/>
    <w:rsid w:val="009A427B"/>
    <w:rsid w:val="009A520D"/>
    <w:rsid w:val="009A7516"/>
    <w:rsid w:val="009B0261"/>
    <w:rsid w:val="009B0B2B"/>
    <w:rsid w:val="009B4D74"/>
    <w:rsid w:val="009B5126"/>
    <w:rsid w:val="009B5D6A"/>
    <w:rsid w:val="009C2A9A"/>
    <w:rsid w:val="009C3871"/>
    <w:rsid w:val="009C7D5A"/>
    <w:rsid w:val="009D06E4"/>
    <w:rsid w:val="009D7EB6"/>
    <w:rsid w:val="009E153F"/>
    <w:rsid w:val="009E3F07"/>
    <w:rsid w:val="009E53A6"/>
    <w:rsid w:val="009F436F"/>
    <w:rsid w:val="00A0374D"/>
    <w:rsid w:val="00A10508"/>
    <w:rsid w:val="00A1261B"/>
    <w:rsid w:val="00A149F5"/>
    <w:rsid w:val="00A21478"/>
    <w:rsid w:val="00A21AC1"/>
    <w:rsid w:val="00A2283D"/>
    <w:rsid w:val="00A2292D"/>
    <w:rsid w:val="00A24940"/>
    <w:rsid w:val="00A25BC3"/>
    <w:rsid w:val="00A25CA6"/>
    <w:rsid w:val="00A30FD5"/>
    <w:rsid w:val="00A315D8"/>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2A4"/>
    <w:rsid w:val="00A9197A"/>
    <w:rsid w:val="00A92948"/>
    <w:rsid w:val="00A92AE4"/>
    <w:rsid w:val="00A94ED6"/>
    <w:rsid w:val="00A978D7"/>
    <w:rsid w:val="00AA1110"/>
    <w:rsid w:val="00AA2CE8"/>
    <w:rsid w:val="00AB357B"/>
    <w:rsid w:val="00AB37FF"/>
    <w:rsid w:val="00AB6224"/>
    <w:rsid w:val="00AB6965"/>
    <w:rsid w:val="00AC16A0"/>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006A3"/>
    <w:rsid w:val="00B13E7A"/>
    <w:rsid w:val="00B14CB6"/>
    <w:rsid w:val="00B16912"/>
    <w:rsid w:val="00B16DEF"/>
    <w:rsid w:val="00B212AC"/>
    <w:rsid w:val="00B3249D"/>
    <w:rsid w:val="00B352C5"/>
    <w:rsid w:val="00B3627B"/>
    <w:rsid w:val="00B457F1"/>
    <w:rsid w:val="00B47B24"/>
    <w:rsid w:val="00B51948"/>
    <w:rsid w:val="00B52BDF"/>
    <w:rsid w:val="00B55677"/>
    <w:rsid w:val="00B567CD"/>
    <w:rsid w:val="00B63789"/>
    <w:rsid w:val="00B65663"/>
    <w:rsid w:val="00B74E84"/>
    <w:rsid w:val="00B8312E"/>
    <w:rsid w:val="00B87072"/>
    <w:rsid w:val="00B91359"/>
    <w:rsid w:val="00B96C08"/>
    <w:rsid w:val="00BA069B"/>
    <w:rsid w:val="00BA29F1"/>
    <w:rsid w:val="00BA5BE7"/>
    <w:rsid w:val="00BB3CC5"/>
    <w:rsid w:val="00BB4C1F"/>
    <w:rsid w:val="00BC571F"/>
    <w:rsid w:val="00BC62DE"/>
    <w:rsid w:val="00BD1A0B"/>
    <w:rsid w:val="00BD1CDA"/>
    <w:rsid w:val="00BD48E3"/>
    <w:rsid w:val="00BD4B9B"/>
    <w:rsid w:val="00BE110E"/>
    <w:rsid w:val="00BE3168"/>
    <w:rsid w:val="00BE4131"/>
    <w:rsid w:val="00BE6D44"/>
    <w:rsid w:val="00BE7F9F"/>
    <w:rsid w:val="00BF04AE"/>
    <w:rsid w:val="00BF40C1"/>
    <w:rsid w:val="00BF69AF"/>
    <w:rsid w:val="00C00424"/>
    <w:rsid w:val="00C019B6"/>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2F67"/>
    <w:rsid w:val="00C4599D"/>
    <w:rsid w:val="00C463A0"/>
    <w:rsid w:val="00C46EC0"/>
    <w:rsid w:val="00C538B5"/>
    <w:rsid w:val="00C56819"/>
    <w:rsid w:val="00C62C54"/>
    <w:rsid w:val="00C64D7A"/>
    <w:rsid w:val="00C70CAA"/>
    <w:rsid w:val="00C72347"/>
    <w:rsid w:val="00C7700A"/>
    <w:rsid w:val="00C8416B"/>
    <w:rsid w:val="00C8424B"/>
    <w:rsid w:val="00C855DA"/>
    <w:rsid w:val="00C85A3A"/>
    <w:rsid w:val="00C86649"/>
    <w:rsid w:val="00C90B4E"/>
    <w:rsid w:val="00C924EF"/>
    <w:rsid w:val="00C943B1"/>
    <w:rsid w:val="00C96143"/>
    <w:rsid w:val="00C96676"/>
    <w:rsid w:val="00C97DC7"/>
    <w:rsid w:val="00CA09B7"/>
    <w:rsid w:val="00CA1D20"/>
    <w:rsid w:val="00CA36A9"/>
    <w:rsid w:val="00CA43E4"/>
    <w:rsid w:val="00CB668A"/>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2BDB"/>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7447C"/>
    <w:rsid w:val="00D751F1"/>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BB4"/>
    <w:rsid w:val="00DD1F19"/>
    <w:rsid w:val="00DD4264"/>
    <w:rsid w:val="00DD6218"/>
    <w:rsid w:val="00DD6E22"/>
    <w:rsid w:val="00DE0295"/>
    <w:rsid w:val="00DE4071"/>
    <w:rsid w:val="00DE4C9F"/>
    <w:rsid w:val="00DE5CF4"/>
    <w:rsid w:val="00DE5F94"/>
    <w:rsid w:val="00DE6B38"/>
    <w:rsid w:val="00DF07B3"/>
    <w:rsid w:val="00DF152F"/>
    <w:rsid w:val="00DF27D3"/>
    <w:rsid w:val="00DF3C8D"/>
    <w:rsid w:val="00DF46F0"/>
    <w:rsid w:val="00DF623F"/>
    <w:rsid w:val="00E00679"/>
    <w:rsid w:val="00E01179"/>
    <w:rsid w:val="00E014D5"/>
    <w:rsid w:val="00E0482F"/>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130D"/>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A79C7"/>
    <w:rsid w:val="00EB05EF"/>
    <w:rsid w:val="00EB37FF"/>
    <w:rsid w:val="00EB56B7"/>
    <w:rsid w:val="00EB58EC"/>
    <w:rsid w:val="00EC2B3F"/>
    <w:rsid w:val="00EC5D33"/>
    <w:rsid w:val="00ED113F"/>
    <w:rsid w:val="00ED336A"/>
    <w:rsid w:val="00EE1099"/>
    <w:rsid w:val="00EE26C6"/>
    <w:rsid w:val="00EE2C72"/>
    <w:rsid w:val="00EE5EDB"/>
    <w:rsid w:val="00EE7E2B"/>
    <w:rsid w:val="00EF1222"/>
    <w:rsid w:val="00EF1546"/>
    <w:rsid w:val="00EF42A6"/>
    <w:rsid w:val="00EF48DB"/>
    <w:rsid w:val="00F10042"/>
    <w:rsid w:val="00F10B02"/>
    <w:rsid w:val="00F146AA"/>
    <w:rsid w:val="00F152E8"/>
    <w:rsid w:val="00F212CC"/>
    <w:rsid w:val="00F21906"/>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5E83"/>
    <w:rsid w:val="00F66DE5"/>
    <w:rsid w:val="00F7253A"/>
    <w:rsid w:val="00F77715"/>
    <w:rsid w:val="00F80447"/>
    <w:rsid w:val="00F84EF9"/>
    <w:rsid w:val="00F9196D"/>
    <w:rsid w:val="00F92571"/>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F84E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08282404">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1975208019">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picpgx.org/prioritization-of-cpic-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370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7</cp:revision>
  <cp:lastPrinted>2014-02-17T17:58:00Z</cp:lastPrinted>
  <dcterms:created xsi:type="dcterms:W3CDTF">2018-08-02T16:58:00Z</dcterms:created>
  <dcterms:modified xsi:type="dcterms:W3CDTF">2018-08-02T17:38:00Z</dcterms:modified>
</cp:coreProperties>
</file>