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C302D" w14:textId="77777777" w:rsidR="00CB41CD" w:rsidRPr="002456E4" w:rsidRDefault="00A22957">
      <w:pPr>
        <w:rPr>
          <w:b/>
        </w:rPr>
      </w:pPr>
      <w:r w:rsidRPr="002456E4">
        <w:rPr>
          <w:b/>
        </w:rPr>
        <w:t>Survey 1 (demographics and preliminary questions)</w:t>
      </w:r>
    </w:p>
    <w:p w14:paraId="5BA067A0" w14:textId="57643F3A" w:rsidR="000B3DAC" w:rsidRDefault="000B3DAC" w:rsidP="000B3DAC">
      <w:pPr>
        <w:pStyle w:val="ListParagraph"/>
        <w:numPr>
          <w:ilvl w:val="0"/>
          <w:numId w:val="1"/>
        </w:numPr>
        <w:spacing w:after="0" w:line="240" w:lineRule="auto"/>
        <w:rPr>
          <w:rFonts w:eastAsia="Times New Roman"/>
        </w:rPr>
      </w:pPr>
      <w:commentRangeStart w:id="0"/>
      <w:r>
        <w:rPr>
          <w:rFonts w:eastAsia="Times New Roman"/>
        </w:rPr>
        <w:t xml:space="preserve">What </w:t>
      </w:r>
      <w:r w:rsidR="00106867">
        <w:rPr>
          <w:rFonts w:eastAsia="Times New Roman"/>
        </w:rPr>
        <w:t xml:space="preserve">is your primary involvement </w:t>
      </w:r>
      <w:commentRangeEnd w:id="0"/>
      <w:r w:rsidR="006D3D0F">
        <w:rPr>
          <w:rStyle w:val="CommentReference"/>
        </w:rPr>
        <w:commentReference w:id="0"/>
      </w:r>
      <w:r>
        <w:rPr>
          <w:rFonts w:eastAsia="Times New Roman"/>
        </w:rPr>
        <w:t xml:space="preserve">d in clinical pharmacogenetics </w:t>
      </w:r>
      <w:commentRangeStart w:id="1"/>
      <w:r>
        <w:rPr>
          <w:rFonts w:eastAsia="Times New Roman"/>
        </w:rPr>
        <w:t xml:space="preserve">(? </w:t>
      </w:r>
      <w:commentRangeEnd w:id="1"/>
      <w:r w:rsidR="00325DEB">
        <w:rPr>
          <w:rStyle w:val="CommentReference"/>
        </w:rPr>
        <w:commentReference w:id="1"/>
      </w:r>
    </w:p>
    <w:p w14:paraId="0DD757EA" w14:textId="77777777" w:rsidR="00A22957" w:rsidRDefault="00A22957" w:rsidP="00A22957">
      <w:pPr>
        <w:pStyle w:val="ListParagraph"/>
        <w:numPr>
          <w:ilvl w:val="1"/>
          <w:numId w:val="1"/>
        </w:numPr>
        <w:spacing w:after="0" w:line="240" w:lineRule="auto"/>
      </w:pPr>
      <w:r>
        <w:t xml:space="preserve">Clinician with a working knowledge of pharmacogenetics </w:t>
      </w:r>
      <w:r w:rsidRPr="00604D3D">
        <w:t>(pharmacists, physicians, nurses, genetic counselors, etc)</w:t>
      </w:r>
      <w:r>
        <w:t>.</w:t>
      </w:r>
    </w:p>
    <w:p w14:paraId="19547763" w14:textId="77777777" w:rsidR="00A22957" w:rsidRDefault="00A22957" w:rsidP="00A22957">
      <w:pPr>
        <w:pStyle w:val="ListParagraph"/>
        <w:numPr>
          <w:ilvl w:val="1"/>
          <w:numId w:val="1"/>
        </w:numPr>
        <w:spacing w:after="0" w:line="240" w:lineRule="auto"/>
      </w:pPr>
      <w:r w:rsidRPr="00604D3D">
        <w:t>Researcher with at least 2 years of PGx research experience</w:t>
      </w:r>
    </w:p>
    <w:p w14:paraId="5874E076" w14:textId="77777777" w:rsidR="00A22957" w:rsidRDefault="00A22957" w:rsidP="00A22957">
      <w:pPr>
        <w:pStyle w:val="ListParagraph"/>
        <w:numPr>
          <w:ilvl w:val="1"/>
          <w:numId w:val="1"/>
        </w:numPr>
        <w:spacing w:after="0" w:line="240" w:lineRule="auto"/>
      </w:pPr>
      <w:r w:rsidRPr="00604D3D">
        <w:t>Clinical laboratory scientist or staff with at least 2 years of PGx experience</w:t>
      </w:r>
    </w:p>
    <w:p w14:paraId="508D85A4" w14:textId="77777777" w:rsidR="00A22957" w:rsidRDefault="00A22957" w:rsidP="00A22957">
      <w:pPr>
        <w:pStyle w:val="ListParagraph"/>
        <w:numPr>
          <w:ilvl w:val="1"/>
          <w:numId w:val="1"/>
        </w:numPr>
        <w:spacing w:after="0" w:line="240" w:lineRule="auto"/>
      </w:pPr>
      <w:r w:rsidRPr="00604D3D">
        <w:t>EHR standards expert/medical informatic (PGx experience not required but involvement in HL7 or similar experience preferred)</w:t>
      </w:r>
    </w:p>
    <w:p w14:paraId="604CC9F4" w14:textId="281C891B" w:rsidR="00A22957" w:rsidRDefault="00A22957" w:rsidP="00A22957">
      <w:pPr>
        <w:pStyle w:val="ListParagraph"/>
        <w:numPr>
          <w:ilvl w:val="1"/>
          <w:numId w:val="1"/>
        </w:numPr>
        <w:spacing w:after="0" w:line="240" w:lineRule="auto"/>
      </w:pPr>
      <w:r w:rsidRPr="00604D3D">
        <w:t xml:space="preserve">Gene specific experts </w:t>
      </w:r>
      <w:r w:rsidR="00106867">
        <w:t xml:space="preserve">and/or CPIC or DPWG guideline author </w:t>
      </w:r>
      <w:r w:rsidRPr="00604D3D">
        <w:t>for genes included in this project (i.e. RYR1, CACNA1S, CFTR, G6PD, IFNL3, mtRNR1 GBA, NAGS, HPRT1, POLG, COMT, OPRM1, SCN1A, SLC6A4, F5, ABL2, ASL, ASS1, CPS1, and OTC)</w:t>
      </w:r>
      <w:r w:rsidR="00106867">
        <w:t xml:space="preserve"> </w:t>
      </w:r>
    </w:p>
    <w:p w14:paraId="273D3FC0" w14:textId="4F089427" w:rsidR="0009393E" w:rsidRDefault="0009393E" w:rsidP="0009393E">
      <w:pPr>
        <w:pStyle w:val="ListParagraph"/>
        <w:numPr>
          <w:ilvl w:val="0"/>
          <w:numId w:val="1"/>
        </w:numPr>
        <w:spacing w:after="0" w:line="240" w:lineRule="auto"/>
      </w:pPr>
      <w:commentRangeStart w:id="2"/>
      <w:commentRangeStart w:id="3"/>
      <w:commentRangeStart w:id="4"/>
      <w:r>
        <w:t>Please indicate what gene(s)</w:t>
      </w:r>
      <w:r w:rsidR="00B70885">
        <w:t xml:space="preserve"> for which you have expertise (select </w:t>
      </w:r>
      <w:r w:rsidR="00307F28">
        <w:t xml:space="preserve">any </w:t>
      </w:r>
      <w:r w:rsidR="00B70885">
        <w:t>that apply</w:t>
      </w:r>
      <w:r w:rsidR="00307F28">
        <w:t>)</w:t>
      </w:r>
      <w:r w:rsidR="00B70885">
        <w:t>:</w:t>
      </w:r>
      <w:commentRangeEnd w:id="2"/>
      <w:r w:rsidR="00B70885">
        <w:rPr>
          <w:rStyle w:val="CommentReference"/>
        </w:rPr>
        <w:commentReference w:id="2"/>
      </w:r>
      <w:commentRangeEnd w:id="3"/>
      <w:r w:rsidR="00325DEB">
        <w:rPr>
          <w:rStyle w:val="CommentReference"/>
        </w:rPr>
        <w:commentReference w:id="3"/>
      </w:r>
      <w:commentRangeEnd w:id="4"/>
      <w:r w:rsidR="00307F28">
        <w:rPr>
          <w:rStyle w:val="CommentReference"/>
        </w:rPr>
        <w:commentReference w:id="4"/>
      </w:r>
    </w:p>
    <w:p w14:paraId="73C37B8B" w14:textId="77777777" w:rsidR="00B70885" w:rsidRDefault="00B70885" w:rsidP="00B70885">
      <w:pPr>
        <w:pStyle w:val="ListParagraph"/>
        <w:numPr>
          <w:ilvl w:val="1"/>
          <w:numId w:val="1"/>
        </w:numPr>
        <w:spacing w:after="0" w:line="240" w:lineRule="auto"/>
      </w:pPr>
      <w:r w:rsidRPr="00604D3D">
        <w:t>RYR1</w:t>
      </w:r>
    </w:p>
    <w:p w14:paraId="2D6778AF" w14:textId="77777777" w:rsidR="00B70885" w:rsidRDefault="00B70885" w:rsidP="00B70885">
      <w:pPr>
        <w:pStyle w:val="ListParagraph"/>
        <w:numPr>
          <w:ilvl w:val="1"/>
          <w:numId w:val="1"/>
        </w:numPr>
        <w:spacing w:after="0" w:line="240" w:lineRule="auto"/>
      </w:pPr>
      <w:r w:rsidRPr="00604D3D">
        <w:t>CACNA1S</w:t>
      </w:r>
    </w:p>
    <w:p w14:paraId="758DAEB5" w14:textId="77777777" w:rsidR="00B70885" w:rsidRDefault="00B70885" w:rsidP="00B70885">
      <w:pPr>
        <w:pStyle w:val="ListParagraph"/>
        <w:numPr>
          <w:ilvl w:val="1"/>
          <w:numId w:val="1"/>
        </w:numPr>
        <w:spacing w:after="0" w:line="240" w:lineRule="auto"/>
      </w:pPr>
      <w:r w:rsidRPr="00604D3D">
        <w:t>CFTR</w:t>
      </w:r>
    </w:p>
    <w:p w14:paraId="57744D7D" w14:textId="77777777" w:rsidR="00B70885" w:rsidRDefault="00B70885" w:rsidP="00B70885">
      <w:pPr>
        <w:pStyle w:val="ListParagraph"/>
        <w:numPr>
          <w:ilvl w:val="1"/>
          <w:numId w:val="1"/>
        </w:numPr>
        <w:spacing w:after="0" w:line="240" w:lineRule="auto"/>
      </w:pPr>
      <w:r w:rsidRPr="00604D3D">
        <w:t>G6PD</w:t>
      </w:r>
    </w:p>
    <w:p w14:paraId="23CD9871" w14:textId="77777777" w:rsidR="00B70885" w:rsidRDefault="00B70885" w:rsidP="00B70885">
      <w:pPr>
        <w:pStyle w:val="ListParagraph"/>
        <w:numPr>
          <w:ilvl w:val="1"/>
          <w:numId w:val="1"/>
        </w:numPr>
        <w:spacing w:after="0" w:line="240" w:lineRule="auto"/>
      </w:pPr>
      <w:r w:rsidRPr="00604D3D">
        <w:t>IFNL3</w:t>
      </w:r>
    </w:p>
    <w:p w14:paraId="215DED56" w14:textId="77777777" w:rsidR="00B70885" w:rsidRDefault="00B70885" w:rsidP="00B70885">
      <w:pPr>
        <w:pStyle w:val="ListParagraph"/>
        <w:numPr>
          <w:ilvl w:val="1"/>
          <w:numId w:val="1"/>
        </w:numPr>
        <w:spacing w:after="0" w:line="240" w:lineRule="auto"/>
      </w:pPr>
      <w:r w:rsidRPr="00604D3D">
        <w:t>mtRNR1</w:t>
      </w:r>
    </w:p>
    <w:p w14:paraId="2B66BE41" w14:textId="77777777" w:rsidR="00B70885" w:rsidRDefault="00B70885" w:rsidP="00B70885">
      <w:pPr>
        <w:pStyle w:val="ListParagraph"/>
        <w:numPr>
          <w:ilvl w:val="1"/>
          <w:numId w:val="1"/>
        </w:numPr>
        <w:spacing w:after="0" w:line="240" w:lineRule="auto"/>
      </w:pPr>
      <w:r w:rsidRPr="00604D3D">
        <w:t>GBA</w:t>
      </w:r>
    </w:p>
    <w:p w14:paraId="1F9D9E6E" w14:textId="77777777" w:rsidR="00B70885" w:rsidRDefault="00B70885" w:rsidP="00B70885">
      <w:pPr>
        <w:pStyle w:val="ListParagraph"/>
        <w:numPr>
          <w:ilvl w:val="1"/>
          <w:numId w:val="1"/>
        </w:numPr>
        <w:spacing w:after="0" w:line="240" w:lineRule="auto"/>
      </w:pPr>
      <w:r w:rsidRPr="00604D3D">
        <w:t>NAGS</w:t>
      </w:r>
    </w:p>
    <w:p w14:paraId="7CD39B21" w14:textId="77777777" w:rsidR="00B70885" w:rsidRDefault="00B70885" w:rsidP="00B70885">
      <w:pPr>
        <w:pStyle w:val="ListParagraph"/>
        <w:numPr>
          <w:ilvl w:val="1"/>
          <w:numId w:val="1"/>
        </w:numPr>
        <w:spacing w:after="0" w:line="240" w:lineRule="auto"/>
      </w:pPr>
      <w:r w:rsidRPr="00604D3D">
        <w:t>HPRT1</w:t>
      </w:r>
    </w:p>
    <w:p w14:paraId="5CF33187" w14:textId="77777777" w:rsidR="00B70885" w:rsidRDefault="00B70885" w:rsidP="00B70885">
      <w:pPr>
        <w:pStyle w:val="ListParagraph"/>
        <w:numPr>
          <w:ilvl w:val="1"/>
          <w:numId w:val="1"/>
        </w:numPr>
        <w:spacing w:after="0" w:line="240" w:lineRule="auto"/>
      </w:pPr>
      <w:r w:rsidRPr="00604D3D">
        <w:t>POLG</w:t>
      </w:r>
    </w:p>
    <w:p w14:paraId="78C001A6" w14:textId="77777777" w:rsidR="00B70885" w:rsidRDefault="00B70885" w:rsidP="00B70885">
      <w:pPr>
        <w:pStyle w:val="ListParagraph"/>
        <w:numPr>
          <w:ilvl w:val="1"/>
          <w:numId w:val="1"/>
        </w:numPr>
        <w:spacing w:after="0" w:line="240" w:lineRule="auto"/>
      </w:pPr>
      <w:r w:rsidRPr="00604D3D">
        <w:t>COMT</w:t>
      </w:r>
    </w:p>
    <w:p w14:paraId="790C35F0" w14:textId="77777777" w:rsidR="00B70885" w:rsidRDefault="00B70885" w:rsidP="00B70885">
      <w:pPr>
        <w:pStyle w:val="ListParagraph"/>
        <w:numPr>
          <w:ilvl w:val="1"/>
          <w:numId w:val="1"/>
        </w:numPr>
        <w:spacing w:after="0" w:line="240" w:lineRule="auto"/>
      </w:pPr>
      <w:r w:rsidRPr="00604D3D">
        <w:t>OPRM1</w:t>
      </w:r>
    </w:p>
    <w:p w14:paraId="647E231C" w14:textId="77777777" w:rsidR="00B70885" w:rsidRDefault="00B70885" w:rsidP="00B70885">
      <w:pPr>
        <w:pStyle w:val="ListParagraph"/>
        <w:numPr>
          <w:ilvl w:val="1"/>
          <w:numId w:val="1"/>
        </w:numPr>
        <w:spacing w:after="0" w:line="240" w:lineRule="auto"/>
      </w:pPr>
      <w:r w:rsidRPr="00604D3D">
        <w:t>SCN1A</w:t>
      </w:r>
    </w:p>
    <w:p w14:paraId="5615CACD" w14:textId="77777777" w:rsidR="00B70885" w:rsidRDefault="00B70885" w:rsidP="00B70885">
      <w:pPr>
        <w:pStyle w:val="ListParagraph"/>
        <w:numPr>
          <w:ilvl w:val="1"/>
          <w:numId w:val="1"/>
        </w:numPr>
        <w:spacing w:after="0" w:line="240" w:lineRule="auto"/>
      </w:pPr>
      <w:r w:rsidRPr="00604D3D">
        <w:t>SLC6A4</w:t>
      </w:r>
    </w:p>
    <w:p w14:paraId="1D120E50" w14:textId="77777777" w:rsidR="00B70885" w:rsidRDefault="00B70885" w:rsidP="00B70885">
      <w:pPr>
        <w:pStyle w:val="ListParagraph"/>
        <w:numPr>
          <w:ilvl w:val="1"/>
          <w:numId w:val="1"/>
        </w:numPr>
        <w:spacing w:after="0" w:line="240" w:lineRule="auto"/>
      </w:pPr>
      <w:r w:rsidRPr="00604D3D">
        <w:t>F5</w:t>
      </w:r>
    </w:p>
    <w:p w14:paraId="58BBE5DB" w14:textId="77777777" w:rsidR="00B70885" w:rsidRDefault="00B70885" w:rsidP="00B70885">
      <w:pPr>
        <w:pStyle w:val="ListParagraph"/>
        <w:numPr>
          <w:ilvl w:val="1"/>
          <w:numId w:val="1"/>
        </w:numPr>
        <w:spacing w:after="0" w:line="240" w:lineRule="auto"/>
      </w:pPr>
      <w:r w:rsidRPr="00604D3D">
        <w:t>ABL2</w:t>
      </w:r>
    </w:p>
    <w:p w14:paraId="3B6DF7BF" w14:textId="77777777" w:rsidR="00B70885" w:rsidRDefault="00B70885" w:rsidP="00B70885">
      <w:pPr>
        <w:pStyle w:val="ListParagraph"/>
        <w:numPr>
          <w:ilvl w:val="1"/>
          <w:numId w:val="1"/>
        </w:numPr>
        <w:spacing w:after="0" w:line="240" w:lineRule="auto"/>
      </w:pPr>
      <w:r w:rsidRPr="00604D3D">
        <w:t>ASL</w:t>
      </w:r>
    </w:p>
    <w:p w14:paraId="04C63787" w14:textId="77777777" w:rsidR="00B70885" w:rsidRDefault="00B70885" w:rsidP="00B70885">
      <w:pPr>
        <w:pStyle w:val="ListParagraph"/>
        <w:numPr>
          <w:ilvl w:val="1"/>
          <w:numId w:val="1"/>
        </w:numPr>
        <w:spacing w:after="0" w:line="240" w:lineRule="auto"/>
      </w:pPr>
      <w:r w:rsidRPr="00604D3D">
        <w:t>ASS1</w:t>
      </w:r>
    </w:p>
    <w:p w14:paraId="434CE10D" w14:textId="77777777" w:rsidR="00B70885" w:rsidRDefault="00B70885" w:rsidP="00B70885">
      <w:pPr>
        <w:pStyle w:val="ListParagraph"/>
        <w:numPr>
          <w:ilvl w:val="1"/>
          <w:numId w:val="1"/>
        </w:numPr>
        <w:spacing w:after="0" w:line="240" w:lineRule="auto"/>
      </w:pPr>
      <w:r w:rsidRPr="00604D3D">
        <w:t>CPS1</w:t>
      </w:r>
    </w:p>
    <w:p w14:paraId="77629399" w14:textId="016DA98D" w:rsidR="00B70885" w:rsidRDefault="00B70885" w:rsidP="00B70885">
      <w:pPr>
        <w:pStyle w:val="ListParagraph"/>
        <w:numPr>
          <w:ilvl w:val="1"/>
          <w:numId w:val="1"/>
        </w:numPr>
        <w:spacing w:after="0" w:line="240" w:lineRule="auto"/>
      </w:pPr>
      <w:r w:rsidRPr="00604D3D">
        <w:t>OTC</w:t>
      </w:r>
    </w:p>
    <w:p w14:paraId="670E27DD" w14:textId="12957E4A" w:rsidR="00307F28" w:rsidRPr="00604D3D" w:rsidRDefault="00307F28" w:rsidP="00B70885">
      <w:pPr>
        <w:pStyle w:val="ListParagraph"/>
        <w:numPr>
          <w:ilvl w:val="1"/>
          <w:numId w:val="1"/>
        </w:numPr>
        <w:spacing w:after="0" w:line="240" w:lineRule="auto"/>
      </w:pPr>
      <w:r>
        <w:t>none</w:t>
      </w:r>
    </w:p>
    <w:p w14:paraId="1BC559A8" w14:textId="77777777" w:rsidR="00A22957" w:rsidRDefault="00A22957" w:rsidP="00A22957">
      <w:pPr>
        <w:pStyle w:val="ListParagraph"/>
        <w:ind w:left="1440"/>
      </w:pPr>
    </w:p>
    <w:p w14:paraId="7D0D4C48" w14:textId="77777777" w:rsidR="00A22957" w:rsidRDefault="00A22957" w:rsidP="00A22957">
      <w:pPr>
        <w:pStyle w:val="ListParagraph"/>
        <w:numPr>
          <w:ilvl w:val="0"/>
          <w:numId w:val="1"/>
        </w:numPr>
      </w:pPr>
      <w:commentRangeStart w:id="5"/>
      <w:commentRangeStart w:id="6"/>
      <w:r>
        <w:t>Please indicate the type of clinician you are:</w:t>
      </w:r>
      <w:commentRangeEnd w:id="5"/>
      <w:r w:rsidR="00B70885">
        <w:rPr>
          <w:rStyle w:val="CommentReference"/>
        </w:rPr>
        <w:commentReference w:id="5"/>
      </w:r>
      <w:commentRangeEnd w:id="6"/>
      <w:r w:rsidR="00325DEB">
        <w:rPr>
          <w:rStyle w:val="CommentReference"/>
        </w:rPr>
        <w:commentReference w:id="6"/>
      </w:r>
    </w:p>
    <w:p w14:paraId="02346696" w14:textId="77777777" w:rsidR="00A22957" w:rsidRDefault="00A22957" w:rsidP="00A22957">
      <w:pPr>
        <w:pStyle w:val="ListParagraph"/>
        <w:numPr>
          <w:ilvl w:val="1"/>
          <w:numId w:val="1"/>
        </w:numPr>
      </w:pPr>
      <w:r>
        <w:t>Pharmacist</w:t>
      </w:r>
    </w:p>
    <w:p w14:paraId="2F5048DB" w14:textId="77777777" w:rsidR="00A22957" w:rsidRDefault="00A22957" w:rsidP="00A22957">
      <w:pPr>
        <w:pStyle w:val="ListParagraph"/>
        <w:numPr>
          <w:ilvl w:val="1"/>
          <w:numId w:val="1"/>
        </w:numPr>
      </w:pPr>
      <w:r>
        <w:t>Physician</w:t>
      </w:r>
    </w:p>
    <w:p w14:paraId="3607D486" w14:textId="77777777" w:rsidR="00A22957" w:rsidRDefault="00A22957" w:rsidP="00A22957">
      <w:pPr>
        <w:pStyle w:val="ListParagraph"/>
        <w:numPr>
          <w:ilvl w:val="1"/>
          <w:numId w:val="1"/>
        </w:numPr>
      </w:pPr>
      <w:r>
        <w:t>Nurse</w:t>
      </w:r>
    </w:p>
    <w:p w14:paraId="6570F6CA" w14:textId="77777777" w:rsidR="00A22957" w:rsidRDefault="00A22957" w:rsidP="00A22957">
      <w:pPr>
        <w:pStyle w:val="ListParagraph"/>
        <w:numPr>
          <w:ilvl w:val="1"/>
          <w:numId w:val="1"/>
        </w:numPr>
      </w:pPr>
      <w:r>
        <w:t>Genetic Counselor</w:t>
      </w:r>
    </w:p>
    <w:p w14:paraId="39B8829E" w14:textId="77777777" w:rsidR="00A22957" w:rsidRDefault="00B70885" w:rsidP="00A22957">
      <w:pPr>
        <w:pStyle w:val="ListParagraph"/>
        <w:numPr>
          <w:ilvl w:val="1"/>
          <w:numId w:val="1"/>
        </w:numPr>
      </w:pPr>
      <w:r>
        <w:t>O</w:t>
      </w:r>
      <w:r w:rsidR="00A22957">
        <w:t>ther</w:t>
      </w:r>
    </w:p>
    <w:p w14:paraId="29E4F9EE" w14:textId="784169DD" w:rsidR="00B70885" w:rsidRDefault="00B70885" w:rsidP="00B70885">
      <w:pPr>
        <w:pStyle w:val="ListParagraph"/>
        <w:numPr>
          <w:ilvl w:val="0"/>
          <w:numId w:val="1"/>
        </w:numPr>
      </w:pPr>
      <w:r>
        <w:t>We are seeking input now on possible terms for phenotype and allele function.</w:t>
      </w:r>
      <w:r w:rsidR="00E4642B">
        <w:t xml:space="preserve"> </w:t>
      </w:r>
      <w:r>
        <w:t>If you ha</w:t>
      </w:r>
      <w:commentRangeStart w:id="7"/>
      <w:commentRangeStart w:id="8"/>
      <w:r>
        <w:t>ve any initial input on terms for these genes, please let us know (i.e. terms used in laboratory reports, other practice guidelines, historical terms,</w:t>
      </w:r>
      <w:r w:rsidR="0075344F">
        <w:t xml:space="preserve"> terms you like,</w:t>
      </w:r>
      <w:r>
        <w:t xml:space="preserve"> </w:t>
      </w:r>
      <w:proofErr w:type="spellStart"/>
      <w:r>
        <w:t>etc</w:t>
      </w:r>
      <w:proofErr w:type="spellEnd"/>
      <w:r>
        <w:t>).</w:t>
      </w:r>
      <w:commentRangeEnd w:id="7"/>
      <w:r w:rsidR="00325DEB">
        <w:rPr>
          <w:rStyle w:val="CommentReference"/>
        </w:rPr>
        <w:commentReference w:id="7"/>
      </w:r>
      <w:commentRangeEnd w:id="8"/>
      <w:r w:rsidR="0075344F">
        <w:rPr>
          <w:rStyle w:val="CommentReference"/>
        </w:rPr>
        <w:commentReference w:id="8"/>
      </w:r>
    </w:p>
    <w:p w14:paraId="5054EE36" w14:textId="77777777" w:rsidR="00B70885" w:rsidRDefault="00B70885" w:rsidP="00B70885">
      <w:pPr>
        <w:pStyle w:val="ListParagraph"/>
        <w:numPr>
          <w:ilvl w:val="1"/>
          <w:numId w:val="1"/>
        </w:numPr>
        <w:spacing w:after="0" w:line="240" w:lineRule="auto"/>
      </w:pPr>
      <w:r w:rsidRPr="00604D3D">
        <w:t>RYR1</w:t>
      </w:r>
    </w:p>
    <w:p w14:paraId="654363C8" w14:textId="77777777" w:rsidR="00B70885" w:rsidRDefault="00B70885" w:rsidP="00B70885">
      <w:pPr>
        <w:pStyle w:val="ListParagraph"/>
        <w:numPr>
          <w:ilvl w:val="1"/>
          <w:numId w:val="1"/>
        </w:numPr>
        <w:spacing w:after="0" w:line="240" w:lineRule="auto"/>
      </w:pPr>
      <w:r w:rsidRPr="00604D3D">
        <w:t>CACNA1S</w:t>
      </w:r>
    </w:p>
    <w:p w14:paraId="6557EB83" w14:textId="77777777" w:rsidR="00B70885" w:rsidRDefault="00B70885" w:rsidP="00B70885">
      <w:pPr>
        <w:pStyle w:val="ListParagraph"/>
        <w:numPr>
          <w:ilvl w:val="1"/>
          <w:numId w:val="1"/>
        </w:numPr>
        <w:spacing w:after="0" w:line="240" w:lineRule="auto"/>
      </w:pPr>
      <w:r w:rsidRPr="00604D3D">
        <w:t>CFTR</w:t>
      </w:r>
    </w:p>
    <w:p w14:paraId="78F2E417" w14:textId="77777777" w:rsidR="00B70885" w:rsidRDefault="00B70885" w:rsidP="00B70885">
      <w:pPr>
        <w:pStyle w:val="ListParagraph"/>
        <w:numPr>
          <w:ilvl w:val="1"/>
          <w:numId w:val="1"/>
        </w:numPr>
        <w:spacing w:after="0" w:line="240" w:lineRule="auto"/>
      </w:pPr>
      <w:r w:rsidRPr="00604D3D">
        <w:lastRenderedPageBreak/>
        <w:t>G6PD</w:t>
      </w:r>
    </w:p>
    <w:p w14:paraId="19254EF4" w14:textId="77777777" w:rsidR="00B70885" w:rsidRDefault="00B70885" w:rsidP="00B70885">
      <w:pPr>
        <w:pStyle w:val="ListParagraph"/>
        <w:numPr>
          <w:ilvl w:val="1"/>
          <w:numId w:val="1"/>
        </w:numPr>
        <w:spacing w:after="0" w:line="240" w:lineRule="auto"/>
      </w:pPr>
      <w:r w:rsidRPr="00604D3D">
        <w:t>IFNL3</w:t>
      </w:r>
    </w:p>
    <w:p w14:paraId="47529F36" w14:textId="77777777" w:rsidR="00B70885" w:rsidRDefault="00B70885" w:rsidP="00B70885">
      <w:pPr>
        <w:pStyle w:val="ListParagraph"/>
        <w:numPr>
          <w:ilvl w:val="1"/>
          <w:numId w:val="1"/>
        </w:numPr>
        <w:spacing w:after="0" w:line="240" w:lineRule="auto"/>
      </w:pPr>
      <w:r w:rsidRPr="00604D3D">
        <w:t>mtRNR1</w:t>
      </w:r>
    </w:p>
    <w:p w14:paraId="47B2B9C7" w14:textId="77777777" w:rsidR="00B70885" w:rsidRDefault="00B70885" w:rsidP="00B70885">
      <w:pPr>
        <w:pStyle w:val="ListParagraph"/>
        <w:numPr>
          <w:ilvl w:val="1"/>
          <w:numId w:val="1"/>
        </w:numPr>
        <w:spacing w:after="0" w:line="240" w:lineRule="auto"/>
      </w:pPr>
      <w:r w:rsidRPr="00604D3D">
        <w:t>GBA</w:t>
      </w:r>
    </w:p>
    <w:p w14:paraId="2E8DD4FF" w14:textId="77777777" w:rsidR="00B70885" w:rsidRDefault="00B70885" w:rsidP="00B70885">
      <w:pPr>
        <w:pStyle w:val="ListParagraph"/>
        <w:numPr>
          <w:ilvl w:val="1"/>
          <w:numId w:val="1"/>
        </w:numPr>
        <w:spacing w:after="0" w:line="240" w:lineRule="auto"/>
      </w:pPr>
      <w:r w:rsidRPr="00604D3D">
        <w:t>NAGS</w:t>
      </w:r>
    </w:p>
    <w:p w14:paraId="1230FBFA" w14:textId="77777777" w:rsidR="00B70885" w:rsidRDefault="00B70885" w:rsidP="00B70885">
      <w:pPr>
        <w:pStyle w:val="ListParagraph"/>
        <w:numPr>
          <w:ilvl w:val="1"/>
          <w:numId w:val="1"/>
        </w:numPr>
        <w:spacing w:after="0" w:line="240" w:lineRule="auto"/>
      </w:pPr>
      <w:r w:rsidRPr="00604D3D">
        <w:t>HPRT1</w:t>
      </w:r>
    </w:p>
    <w:p w14:paraId="7C3F6847" w14:textId="77777777" w:rsidR="00B70885" w:rsidRDefault="00B70885" w:rsidP="00B70885">
      <w:pPr>
        <w:pStyle w:val="ListParagraph"/>
        <w:numPr>
          <w:ilvl w:val="1"/>
          <w:numId w:val="1"/>
        </w:numPr>
        <w:spacing w:after="0" w:line="240" w:lineRule="auto"/>
      </w:pPr>
      <w:r w:rsidRPr="00604D3D">
        <w:t>POLG</w:t>
      </w:r>
    </w:p>
    <w:p w14:paraId="2790706B" w14:textId="77777777" w:rsidR="00B70885" w:rsidRDefault="00B70885" w:rsidP="00B70885">
      <w:pPr>
        <w:pStyle w:val="ListParagraph"/>
        <w:numPr>
          <w:ilvl w:val="1"/>
          <w:numId w:val="1"/>
        </w:numPr>
        <w:spacing w:after="0" w:line="240" w:lineRule="auto"/>
      </w:pPr>
      <w:r w:rsidRPr="00604D3D">
        <w:t>COMT</w:t>
      </w:r>
    </w:p>
    <w:p w14:paraId="6B357FD3" w14:textId="77777777" w:rsidR="00B70885" w:rsidRDefault="00B70885" w:rsidP="00B70885">
      <w:pPr>
        <w:pStyle w:val="ListParagraph"/>
        <w:numPr>
          <w:ilvl w:val="1"/>
          <w:numId w:val="1"/>
        </w:numPr>
        <w:spacing w:after="0" w:line="240" w:lineRule="auto"/>
      </w:pPr>
      <w:r w:rsidRPr="00604D3D">
        <w:t>OPRM1</w:t>
      </w:r>
    </w:p>
    <w:p w14:paraId="7E75C260" w14:textId="77777777" w:rsidR="00B70885" w:rsidRDefault="00B70885" w:rsidP="00B70885">
      <w:pPr>
        <w:pStyle w:val="ListParagraph"/>
        <w:numPr>
          <w:ilvl w:val="1"/>
          <w:numId w:val="1"/>
        </w:numPr>
        <w:spacing w:after="0" w:line="240" w:lineRule="auto"/>
      </w:pPr>
      <w:r w:rsidRPr="00604D3D">
        <w:t>SCN1A</w:t>
      </w:r>
    </w:p>
    <w:p w14:paraId="06AEDF7B" w14:textId="77777777" w:rsidR="00B70885" w:rsidRDefault="00B70885" w:rsidP="00B70885">
      <w:pPr>
        <w:pStyle w:val="ListParagraph"/>
        <w:numPr>
          <w:ilvl w:val="1"/>
          <w:numId w:val="1"/>
        </w:numPr>
        <w:spacing w:after="0" w:line="240" w:lineRule="auto"/>
      </w:pPr>
      <w:r w:rsidRPr="00604D3D">
        <w:t>SLC6A4</w:t>
      </w:r>
    </w:p>
    <w:p w14:paraId="7DC015DF" w14:textId="77777777" w:rsidR="00B70885" w:rsidRDefault="00B70885" w:rsidP="00B70885">
      <w:pPr>
        <w:pStyle w:val="ListParagraph"/>
        <w:numPr>
          <w:ilvl w:val="1"/>
          <w:numId w:val="1"/>
        </w:numPr>
        <w:spacing w:after="0" w:line="240" w:lineRule="auto"/>
      </w:pPr>
      <w:r w:rsidRPr="00604D3D">
        <w:t>F5</w:t>
      </w:r>
    </w:p>
    <w:p w14:paraId="4D1401F3" w14:textId="77777777" w:rsidR="00B70885" w:rsidRDefault="00B70885" w:rsidP="00B70885">
      <w:pPr>
        <w:pStyle w:val="ListParagraph"/>
        <w:numPr>
          <w:ilvl w:val="1"/>
          <w:numId w:val="1"/>
        </w:numPr>
        <w:spacing w:after="0" w:line="240" w:lineRule="auto"/>
      </w:pPr>
      <w:r w:rsidRPr="00604D3D">
        <w:t>ABL2</w:t>
      </w:r>
    </w:p>
    <w:p w14:paraId="139B9D86" w14:textId="77777777" w:rsidR="00B70885" w:rsidRDefault="00B70885" w:rsidP="00B70885">
      <w:pPr>
        <w:pStyle w:val="ListParagraph"/>
        <w:numPr>
          <w:ilvl w:val="1"/>
          <w:numId w:val="1"/>
        </w:numPr>
        <w:spacing w:after="0" w:line="240" w:lineRule="auto"/>
      </w:pPr>
      <w:r w:rsidRPr="00604D3D">
        <w:t>ASL</w:t>
      </w:r>
    </w:p>
    <w:p w14:paraId="53F6D3C7" w14:textId="77777777" w:rsidR="00B70885" w:rsidRDefault="00B70885" w:rsidP="00B70885">
      <w:pPr>
        <w:pStyle w:val="ListParagraph"/>
        <w:numPr>
          <w:ilvl w:val="1"/>
          <w:numId w:val="1"/>
        </w:numPr>
        <w:spacing w:after="0" w:line="240" w:lineRule="auto"/>
      </w:pPr>
      <w:r w:rsidRPr="00604D3D">
        <w:t>ASS1</w:t>
      </w:r>
    </w:p>
    <w:p w14:paraId="3F2758AD" w14:textId="77777777" w:rsidR="00B70885" w:rsidRDefault="00B70885" w:rsidP="00B70885">
      <w:pPr>
        <w:pStyle w:val="ListParagraph"/>
        <w:numPr>
          <w:ilvl w:val="1"/>
          <w:numId w:val="1"/>
        </w:numPr>
        <w:spacing w:after="0" w:line="240" w:lineRule="auto"/>
      </w:pPr>
      <w:r w:rsidRPr="00604D3D">
        <w:t>CPS1</w:t>
      </w:r>
    </w:p>
    <w:p w14:paraId="6381C774" w14:textId="5BBB0467" w:rsidR="00B70885" w:rsidRDefault="00B70885" w:rsidP="00B70885">
      <w:pPr>
        <w:pStyle w:val="ListParagraph"/>
        <w:numPr>
          <w:ilvl w:val="1"/>
          <w:numId w:val="1"/>
        </w:numPr>
        <w:spacing w:after="0" w:line="240" w:lineRule="auto"/>
      </w:pPr>
      <w:r w:rsidRPr="00604D3D">
        <w:t>OTC</w:t>
      </w:r>
    </w:p>
    <w:p w14:paraId="350BC5AD" w14:textId="77777777" w:rsidR="000B3DAC" w:rsidRDefault="000B3DAC" w:rsidP="000B3DAC">
      <w:pPr>
        <w:pStyle w:val="ListParagraph"/>
        <w:ind w:left="360"/>
        <w:rPr>
          <w:rFonts w:eastAsia="Times New Roman"/>
          <w:b/>
        </w:rPr>
      </w:pPr>
    </w:p>
    <w:p w14:paraId="5CB2A2B1" w14:textId="2CBBA092" w:rsidR="000B3DAC" w:rsidRDefault="000B3DAC" w:rsidP="000B3DAC">
      <w:pPr>
        <w:pStyle w:val="ListParagraph"/>
        <w:ind w:left="360"/>
        <w:rPr>
          <w:rFonts w:eastAsia="Times New Roman"/>
          <w:b/>
        </w:rPr>
      </w:pPr>
      <w:r>
        <w:rPr>
          <w:rFonts w:eastAsia="Times New Roman"/>
          <w:b/>
        </w:rPr>
        <w:t>Demographics:</w:t>
      </w:r>
    </w:p>
    <w:p w14:paraId="4C183618" w14:textId="77777777" w:rsidR="000B3DAC" w:rsidRDefault="000B3DAC" w:rsidP="000B3DAC">
      <w:pPr>
        <w:pStyle w:val="ListParagraph"/>
        <w:ind w:left="360"/>
        <w:rPr>
          <w:rFonts w:eastAsia="Times New Roman"/>
          <w:b/>
        </w:rPr>
      </w:pPr>
    </w:p>
    <w:p w14:paraId="57E00FBC" w14:textId="0087346E" w:rsidR="000B3DAC" w:rsidRDefault="000B3DAC" w:rsidP="000B3DAC">
      <w:pPr>
        <w:pStyle w:val="ListParagraph"/>
        <w:numPr>
          <w:ilvl w:val="0"/>
          <w:numId w:val="3"/>
        </w:numPr>
        <w:spacing w:after="0" w:line="240" w:lineRule="auto"/>
        <w:rPr>
          <w:rFonts w:eastAsia="Times New Roman"/>
        </w:rPr>
      </w:pPr>
      <w:r w:rsidRPr="005C210A">
        <w:rPr>
          <w:rFonts w:eastAsia="Times New Roman"/>
        </w:rPr>
        <w:t xml:space="preserve">Which of the following </w:t>
      </w:r>
      <w:r w:rsidR="0075344F">
        <w:rPr>
          <w:rFonts w:eastAsia="Times New Roman"/>
        </w:rPr>
        <w:t xml:space="preserve">best </w:t>
      </w:r>
      <w:r w:rsidRPr="005C210A">
        <w:rPr>
          <w:rFonts w:eastAsia="Times New Roman"/>
        </w:rPr>
        <w:t xml:space="preserve">describes your workplace </w:t>
      </w:r>
      <w:commentRangeStart w:id="9"/>
      <w:r w:rsidRPr="005C210A">
        <w:rPr>
          <w:rFonts w:eastAsia="Times New Roman"/>
        </w:rPr>
        <w:t>setting?</w:t>
      </w:r>
      <w:commentRangeEnd w:id="9"/>
      <w:r w:rsidR="006D3D0F">
        <w:rPr>
          <w:rStyle w:val="CommentReference"/>
        </w:rPr>
        <w:commentReference w:id="9"/>
      </w:r>
    </w:p>
    <w:p w14:paraId="49C8710B" w14:textId="77777777" w:rsidR="000B3DAC" w:rsidRDefault="000B3DAC" w:rsidP="000B3DAC">
      <w:pPr>
        <w:pStyle w:val="ListParagraph"/>
        <w:numPr>
          <w:ilvl w:val="1"/>
          <w:numId w:val="3"/>
        </w:numPr>
        <w:spacing w:after="0" w:line="240" w:lineRule="auto"/>
        <w:ind w:left="1080"/>
        <w:rPr>
          <w:rFonts w:eastAsia="Times New Roman"/>
        </w:rPr>
      </w:pPr>
      <w:r w:rsidRPr="005C210A">
        <w:rPr>
          <w:rFonts w:eastAsia="Times New Roman"/>
        </w:rPr>
        <w:t>for profit hospital or clinic</w:t>
      </w:r>
    </w:p>
    <w:p w14:paraId="29A5935B" w14:textId="77777777" w:rsidR="000B3DAC" w:rsidRDefault="000B3DAC" w:rsidP="000B3DAC">
      <w:pPr>
        <w:pStyle w:val="ListParagraph"/>
        <w:numPr>
          <w:ilvl w:val="1"/>
          <w:numId w:val="3"/>
        </w:numPr>
        <w:spacing w:after="0" w:line="240" w:lineRule="auto"/>
        <w:ind w:left="1080"/>
        <w:rPr>
          <w:rFonts w:eastAsia="Times New Roman"/>
        </w:rPr>
      </w:pPr>
      <w:r w:rsidRPr="005C210A">
        <w:rPr>
          <w:rFonts w:eastAsia="Times New Roman"/>
        </w:rPr>
        <w:t>nonprofit or academic hospital or clinic</w:t>
      </w:r>
    </w:p>
    <w:p w14:paraId="5012D429" w14:textId="77777777" w:rsidR="000B3DAC" w:rsidRDefault="000B3DAC" w:rsidP="000B3DAC">
      <w:pPr>
        <w:pStyle w:val="ListParagraph"/>
        <w:numPr>
          <w:ilvl w:val="1"/>
          <w:numId w:val="3"/>
        </w:numPr>
        <w:spacing w:after="0" w:line="240" w:lineRule="auto"/>
        <w:ind w:left="1080"/>
        <w:rPr>
          <w:rFonts w:eastAsia="Times New Roman"/>
        </w:rPr>
      </w:pPr>
      <w:r w:rsidRPr="005C210A">
        <w:rPr>
          <w:rFonts w:eastAsia="Times New Roman"/>
        </w:rPr>
        <w:t>reference/clinical laboratory</w:t>
      </w:r>
    </w:p>
    <w:p w14:paraId="7D621B62" w14:textId="77777777" w:rsidR="000B3DAC" w:rsidRDefault="000B3DAC" w:rsidP="000B3DAC">
      <w:pPr>
        <w:pStyle w:val="ListParagraph"/>
        <w:numPr>
          <w:ilvl w:val="1"/>
          <w:numId w:val="3"/>
        </w:numPr>
        <w:spacing w:after="0" w:line="240" w:lineRule="auto"/>
        <w:ind w:left="1080"/>
        <w:rPr>
          <w:rFonts w:eastAsia="Times New Roman"/>
        </w:rPr>
      </w:pPr>
      <w:r w:rsidRPr="005C210A">
        <w:rPr>
          <w:rFonts w:eastAsia="Times New Roman"/>
        </w:rPr>
        <w:t>educational or research resource</w:t>
      </w:r>
    </w:p>
    <w:p w14:paraId="37C16D6C" w14:textId="77777777" w:rsidR="000B3DAC" w:rsidRDefault="000B3DAC" w:rsidP="000B3DAC">
      <w:pPr>
        <w:pStyle w:val="ListParagraph"/>
        <w:numPr>
          <w:ilvl w:val="1"/>
          <w:numId w:val="3"/>
        </w:numPr>
        <w:spacing w:after="0" w:line="240" w:lineRule="auto"/>
        <w:ind w:left="1080"/>
        <w:rPr>
          <w:rFonts w:eastAsia="Times New Roman"/>
        </w:rPr>
      </w:pPr>
      <w:r w:rsidRPr="005C210A">
        <w:rPr>
          <w:rFonts w:eastAsia="Times New Roman"/>
        </w:rPr>
        <w:t>university</w:t>
      </w:r>
    </w:p>
    <w:p w14:paraId="128F9497" w14:textId="77777777" w:rsidR="000B3DAC" w:rsidRDefault="000B3DAC" w:rsidP="000B3DAC">
      <w:pPr>
        <w:pStyle w:val="ListParagraph"/>
        <w:numPr>
          <w:ilvl w:val="1"/>
          <w:numId w:val="3"/>
        </w:numPr>
        <w:spacing w:after="0" w:line="240" w:lineRule="auto"/>
        <w:ind w:left="1080"/>
        <w:rPr>
          <w:rFonts w:eastAsia="Times New Roman"/>
        </w:rPr>
      </w:pPr>
      <w:r w:rsidRPr="005C210A">
        <w:rPr>
          <w:rFonts w:eastAsia="Times New Roman"/>
        </w:rPr>
        <w:t>research or clinical institute</w:t>
      </w:r>
    </w:p>
    <w:p w14:paraId="29441BDB" w14:textId="77777777" w:rsidR="000B3DAC" w:rsidRPr="005C210A" w:rsidRDefault="000B3DAC" w:rsidP="000B3DAC">
      <w:pPr>
        <w:pStyle w:val="ListParagraph"/>
        <w:numPr>
          <w:ilvl w:val="1"/>
          <w:numId w:val="3"/>
        </w:numPr>
        <w:tabs>
          <w:tab w:val="left" w:pos="450"/>
        </w:tabs>
        <w:spacing w:after="0" w:line="240" w:lineRule="auto"/>
        <w:ind w:left="1080"/>
        <w:rPr>
          <w:rFonts w:eastAsia="Times New Roman"/>
        </w:rPr>
      </w:pPr>
      <w:r w:rsidRPr="005C210A">
        <w:rPr>
          <w:rFonts w:eastAsia="Times New Roman"/>
        </w:rPr>
        <w:t>laboratory test interpretation service</w:t>
      </w:r>
    </w:p>
    <w:p w14:paraId="34ED6079" w14:textId="77777777" w:rsidR="000B3DAC" w:rsidRDefault="000B3DAC" w:rsidP="000B3DAC">
      <w:pPr>
        <w:pStyle w:val="ListParagraph"/>
        <w:ind w:left="360"/>
        <w:rPr>
          <w:rFonts w:eastAsia="Times New Roman"/>
        </w:rPr>
      </w:pPr>
    </w:p>
    <w:p w14:paraId="119AD97A" w14:textId="77777777" w:rsidR="000B3DAC" w:rsidRDefault="000B3DAC" w:rsidP="000B3DAC">
      <w:pPr>
        <w:pStyle w:val="ListParagraph"/>
        <w:numPr>
          <w:ilvl w:val="0"/>
          <w:numId w:val="3"/>
        </w:numPr>
        <w:spacing w:after="0" w:line="240" w:lineRule="auto"/>
        <w:rPr>
          <w:rFonts w:eastAsia="Times New Roman"/>
        </w:rPr>
      </w:pPr>
      <w:r>
        <w:rPr>
          <w:rFonts w:eastAsia="Times New Roman"/>
        </w:rPr>
        <w:t>Which of the following groups are you associated/a member (</w:t>
      </w:r>
      <w:r w:rsidRPr="005C210A">
        <w:rPr>
          <w:rFonts w:eastAsia="Times New Roman"/>
        </w:rPr>
        <w:t>choose all that apply)</w:t>
      </w:r>
      <w:r>
        <w:rPr>
          <w:rFonts w:eastAsia="Times New Roman"/>
        </w:rPr>
        <w:t>?</w:t>
      </w:r>
    </w:p>
    <w:p w14:paraId="7C95D6C9" w14:textId="4C07A81A" w:rsidR="000B3DAC" w:rsidRDefault="000B3DAC" w:rsidP="000B3DAC">
      <w:pPr>
        <w:pStyle w:val="ListParagraph"/>
        <w:numPr>
          <w:ilvl w:val="1"/>
          <w:numId w:val="3"/>
        </w:numPr>
        <w:spacing w:after="0" w:line="240" w:lineRule="auto"/>
        <w:rPr>
          <w:rFonts w:eastAsia="Times New Roman"/>
        </w:rPr>
      </w:pPr>
      <w:r>
        <w:t>ClinGen</w:t>
      </w:r>
      <w:r>
        <w:rPr>
          <w:rFonts w:eastAsia="Times New Roman"/>
        </w:rPr>
        <w:t xml:space="preserve"> </w:t>
      </w:r>
    </w:p>
    <w:p w14:paraId="1B5DE970" w14:textId="77777777" w:rsidR="000B3DAC" w:rsidRDefault="000B3DAC" w:rsidP="000B3DAC">
      <w:pPr>
        <w:pStyle w:val="ListParagraph"/>
        <w:numPr>
          <w:ilvl w:val="1"/>
          <w:numId w:val="3"/>
        </w:numPr>
        <w:spacing w:after="0" w:line="240" w:lineRule="auto"/>
        <w:rPr>
          <w:rFonts w:eastAsia="Times New Roman"/>
        </w:rPr>
      </w:pPr>
      <w:r>
        <w:rPr>
          <w:rFonts w:eastAsia="Times New Roman"/>
        </w:rPr>
        <w:t>ClinVar</w:t>
      </w:r>
    </w:p>
    <w:p w14:paraId="7CD13072" w14:textId="77777777" w:rsidR="000B3DAC" w:rsidRDefault="000B3DAC" w:rsidP="000B3DAC">
      <w:pPr>
        <w:pStyle w:val="ListParagraph"/>
        <w:numPr>
          <w:ilvl w:val="1"/>
          <w:numId w:val="3"/>
        </w:numPr>
        <w:spacing w:after="0" w:line="240" w:lineRule="auto"/>
        <w:rPr>
          <w:rFonts w:eastAsia="Times New Roman"/>
        </w:rPr>
      </w:pPr>
      <w:r w:rsidRPr="005C210A">
        <w:rPr>
          <w:rFonts w:eastAsia="Times New Roman"/>
        </w:rPr>
        <w:t>PGRN</w:t>
      </w:r>
    </w:p>
    <w:p w14:paraId="003C7F8D" w14:textId="77777777" w:rsidR="000B3DAC" w:rsidRDefault="000B3DAC" w:rsidP="000B3DAC">
      <w:pPr>
        <w:pStyle w:val="ListParagraph"/>
        <w:numPr>
          <w:ilvl w:val="1"/>
          <w:numId w:val="3"/>
        </w:numPr>
        <w:spacing w:after="0" w:line="240" w:lineRule="auto"/>
        <w:rPr>
          <w:rFonts w:eastAsia="Times New Roman"/>
        </w:rPr>
      </w:pPr>
      <w:r w:rsidRPr="00C91F17">
        <w:rPr>
          <w:rFonts w:eastAsia="Times New Roman"/>
        </w:rPr>
        <w:t>IOM’</w:t>
      </w:r>
      <w:r>
        <w:rPr>
          <w:rFonts w:eastAsia="Times New Roman"/>
        </w:rPr>
        <w:t xml:space="preserve">s </w:t>
      </w:r>
      <w:r w:rsidRPr="003E685E">
        <w:rPr>
          <w:rFonts w:eastAsia="Times New Roman"/>
        </w:rPr>
        <w:t>Roundtable on Translating Genomic-Based Research for Health</w:t>
      </w:r>
    </w:p>
    <w:p w14:paraId="2BF5FAB2" w14:textId="77777777" w:rsidR="000B3DAC" w:rsidRDefault="000B3DAC" w:rsidP="000B3DAC">
      <w:pPr>
        <w:pStyle w:val="ListParagraph"/>
        <w:numPr>
          <w:ilvl w:val="1"/>
          <w:numId w:val="3"/>
        </w:numPr>
        <w:spacing w:after="0" w:line="240" w:lineRule="auto"/>
        <w:rPr>
          <w:rFonts w:eastAsia="Times New Roman"/>
        </w:rPr>
      </w:pPr>
      <w:r>
        <w:rPr>
          <w:rFonts w:eastAsia="Times New Roman"/>
        </w:rPr>
        <w:t>CPIC</w:t>
      </w:r>
    </w:p>
    <w:p w14:paraId="169F5A88" w14:textId="6CFE3EA3" w:rsidR="000B3DAC" w:rsidRPr="00C91F17" w:rsidRDefault="006448BC" w:rsidP="000B3DAC">
      <w:pPr>
        <w:pStyle w:val="ListParagraph"/>
        <w:numPr>
          <w:ilvl w:val="1"/>
          <w:numId w:val="3"/>
        </w:numPr>
        <w:spacing w:after="0" w:line="240" w:lineRule="auto"/>
        <w:rPr>
          <w:rFonts w:eastAsia="Times New Roman"/>
        </w:rPr>
      </w:pPr>
      <w:r>
        <w:t>NAM</w:t>
      </w:r>
      <w:r>
        <w:t xml:space="preserve">’s </w:t>
      </w:r>
      <w:r w:rsidR="000B3DAC">
        <w:t>EHR Action Collaborative</w:t>
      </w:r>
    </w:p>
    <w:p w14:paraId="7A60C96D" w14:textId="77777777" w:rsidR="000B3DAC" w:rsidRPr="00344F99" w:rsidRDefault="000B3DAC" w:rsidP="000B3DAC">
      <w:pPr>
        <w:pStyle w:val="ListParagraph"/>
        <w:numPr>
          <w:ilvl w:val="1"/>
          <w:numId w:val="3"/>
        </w:numPr>
        <w:spacing w:after="0" w:line="240" w:lineRule="auto"/>
        <w:rPr>
          <w:rFonts w:eastAsia="Times New Roman"/>
        </w:rPr>
      </w:pPr>
      <w:r>
        <w:t xml:space="preserve">CDC </w:t>
      </w:r>
      <w:proofErr w:type="spellStart"/>
      <w:r>
        <w:t>Pgx</w:t>
      </w:r>
      <w:proofErr w:type="spellEnd"/>
      <w:r>
        <w:t xml:space="preserve"> nomenclature group</w:t>
      </w:r>
      <w:bookmarkStart w:id="10" w:name="_GoBack"/>
      <w:bookmarkEnd w:id="10"/>
    </w:p>
    <w:p w14:paraId="6E1C5960" w14:textId="77777777" w:rsidR="000B3DAC" w:rsidRDefault="000B3DAC" w:rsidP="000B3DAC">
      <w:pPr>
        <w:pStyle w:val="ListParagraph"/>
        <w:numPr>
          <w:ilvl w:val="1"/>
          <w:numId w:val="3"/>
        </w:numPr>
        <w:spacing w:after="0" w:line="240" w:lineRule="auto"/>
        <w:rPr>
          <w:rFonts w:eastAsia="Times New Roman"/>
        </w:rPr>
      </w:pPr>
      <w:r w:rsidRPr="003E685E">
        <w:rPr>
          <w:rFonts w:eastAsia="Times New Roman"/>
        </w:rPr>
        <w:t>GA4GH’s Clinical Working Group</w:t>
      </w:r>
    </w:p>
    <w:p w14:paraId="509D9E9A" w14:textId="77777777" w:rsidR="000B3DAC" w:rsidRDefault="000B3DAC" w:rsidP="000B3DAC">
      <w:pPr>
        <w:pStyle w:val="ListParagraph"/>
        <w:numPr>
          <w:ilvl w:val="1"/>
          <w:numId w:val="3"/>
        </w:numPr>
        <w:spacing w:after="0" w:line="240" w:lineRule="auto"/>
        <w:rPr>
          <w:rFonts w:eastAsia="Times New Roman"/>
        </w:rPr>
      </w:pPr>
      <w:r w:rsidRPr="003E685E">
        <w:rPr>
          <w:rFonts w:eastAsia="Times New Roman"/>
        </w:rPr>
        <w:t>ACMG Laboratory Standards and Guidelines Committee</w:t>
      </w:r>
    </w:p>
    <w:p w14:paraId="49DA54FC" w14:textId="1FAB4003" w:rsidR="000B3DAC" w:rsidRDefault="000B3DAC" w:rsidP="000B3DAC">
      <w:pPr>
        <w:pStyle w:val="ListParagraph"/>
        <w:numPr>
          <w:ilvl w:val="1"/>
          <w:numId w:val="3"/>
        </w:numPr>
        <w:spacing w:after="0" w:line="240" w:lineRule="auto"/>
        <w:rPr>
          <w:rFonts w:eastAsia="Times New Roman"/>
        </w:rPr>
      </w:pPr>
      <w:r>
        <w:rPr>
          <w:rFonts w:eastAsia="Times New Roman"/>
        </w:rPr>
        <w:t>CAP Pharmacogenetics Working Group</w:t>
      </w:r>
    </w:p>
    <w:p w14:paraId="07C3757B" w14:textId="12C706E7" w:rsidR="000B3DAC" w:rsidRDefault="000B3DAC" w:rsidP="000B3DAC">
      <w:pPr>
        <w:pStyle w:val="ListParagraph"/>
        <w:numPr>
          <w:ilvl w:val="1"/>
          <w:numId w:val="3"/>
        </w:numPr>
        <w:spacing w:after="0" w:line="240" w:lineRule="auto"/>
        <w:rPr>
          <w:rFonts w:eastAsia="Times New Roman"/>
        </w:rPr>
      </w:pPr>
      <w:r>
        <w:rPr>
          <w:rFonts w:eastAsia="Times New Roman"/>
        </w:rPr>
        <w:t>AMP</w:t>
      </w:r>
    </w:p>
    <w:p w14:paraId="7860926C" w14:textId="6CBB5736" w:rsidR="005E7E8F" w:rsidRDefault="005E7E8F" w:rsidP="000B3DAC">
      <w:pPr>
        <w:pStyle w:val="ListParagraph"/>
        <w:numPr>
          <w:ilvl w:val="1"/>
          <w:numId w:val="3"/>
        </w:numPr>
        <w:spacing w:after="0" w:line="240" w:lineRule="auto"/>
        <w:rPr>
          <w:rFonts w:eastAsia="Times New Roman"/>
        </w:rPr>
      </w:pPr>
      <w:r>
        <w:rPr>
          <w:rFonts w:eastAsia="Times New Roman"/>
        </w:rPr>
        <w:t>DPWG</w:t>
      </w:r>
    </w:p>
    <w:p w14:paraId="6A0DA5A1" w14:textId="7997E0AB" w:rsidR="00E4642B" w:rsidRDefault="00E4642B" w:rsidP="000B3DAC">
      <w:pPr>
        <w:pStyle w:val="ListParagraph"/>
        <w:numPr>
          <w:ilvl w:val="1"/>
          <w:numId w:val="3"/>
        </w:numPr>
        <w:spacing w:after="0" w:line="240" w:lineRule="auto"/>
        <w:rPr>
          <w:rFonts w:eastAsia="Times New Roman"/>
        </w:rPr>
      </w:pPr>
      <w:r>
        <w:rPr>
          <w:rFonts w:eastAsia="Times New Roman"/>
        </w:rPr>
        <w:t>ASCPT</w:t>
      </w:r>
    </w:p>
    <w:p w14:paraId="5292F60F" w14:textId="25E4160E" w:rsidR="00E4642B" w:rsidRPr="00344F99" w:rsidRDefault="00E4642B" w:rsidP="000B3DAC">
      <w:pPr>
        <w:pStyle w:val="ListParagraph"/>
        <w:numPr>
          <w:ilvl w:val="1"/>
          <w:numId w:val="3"/>
        </w:numPr>
        <w:spacing w:after="0" w:line="240" w:lineRule="auto"/>
        <w:rPr>
          <w:rFonts w:eastAsia="Times New Roman"/>
        </w:rPr>
      </w:pPr>
      <w:r>
        <w:rPr>
          <w:rFonts w:eastAsia="Times New Roman"/>
        </w:rPr>
        <w:t>ASHP</w:t>
      </w:r>
    </w:p>
    <w:p w14:paraId="57FB159F" w14:textId="77777777" w:rsidR="000B3DAC" w:rsidRPr="00C91F17" w:rsidRDefault="000B3DAC" w:rsidP="000B3DAC">
      <w:pPr>
        <w:pStyle w:val="ListParagraph"/>
        <w:numPr>
          <w:ilvl w:val="1"/>
          <w:numId w:val="3"/>
        </w:numPr>
        <w:spacing w:after="0" w:line="240" w:lineRule="auto"/>
        <w:rPr>
          <w:rFonts w:eastAsia="Times New Roman"/>
        </w:rPr>
      </w:pPr>
      <w:r>
        <w:t>Other (if applicable-i.e. pharmacogenomics related):</w:t>
      </w:r>
    </w:p>
    <w:p w14:paraId="567958F1" w14:textId="77777777" w:rsidR="000B3DAC" w:rsidRPr="00C91F17" w:rsidRDefault="000B3DAC" w:rsidP="000B3DAC">
      <w:pPr>
        <w:rPr>
          <w:rFonts w:eastAsia="Times New Roman"/>
        </w:rPr>
      </w:pPr>
    </w:p>
    <w:p w14:paraId="46450360" w14:textId="77777777" w:rsidR="000B3DAC" w:rsidRDefault="000B3DAC" w:rsidP="000B3DAC">
      <w:pPr>
        <w:pStyle w:val="ListParagraph"/>
        <w:numPr>
          <w:ilvl w:val="0"/>
          <w:numId w:val="3"/>
        </w:numPr>
        <w:spacing w:after="0" w:line="240" w:lineRule="auto"/>
        <w:rPr>
          <w:rFonts w:eastAsia="Times New Roman"/>
        </w:rPr>
      </w:pPr>
      <w:r>
        <w:rPr>
          <w:rFonts w:eastAsia="Times New Roman"/>
        </w:rPr>
        <w:lastRenderedPageBreak/>
        <w:t>What percentage of time do you devote to pharmacogenetics (i.e. research time, clinic time, etc.)?</w:t>
      </w:r>
    </w:p>
    <w:p w14:paraId="609F5F7A" w14:textId="77777777" w:rsidR="000B3DAC" w:rsidRDefault="000B3DAC" w:rsidP="000B3DAC">
      <w:pPr>
        <w:pStyle w:val="ListParagraph"/>
        <w:numPr>
          <w:ilvl w:val="1"/>
          <w:numId w:val="3"/>
        </w:numPr>
        <w:spacing w:after="0" w:line="240" w:lineRule="auto"/>
        <w:rPr>
          <w:rFonts w:eastAsia="Times New Roman"/>
        </w:rPr>
      </w:pPr>
      <w:r>
        <w:rPr>
          <w:rFonts w:eastAsia="Times New Roman"/>
        </w:rPr>
        <w:t>0%-5%</w:t>
      </w:r>
    </w:p>
    <w:p w14:paraId="5D1EB0D9" w14:textId="77777777" w:rsidR="000B3DAC" w:rsidRDefault="000B3DAC" w:rsidP="000B3DAC">
      <w:pPr>
        <w:pStyle w:val="ListParagraph"/>
        <w:numPr>
          <w:ilvl w:val="1"/>
          <w:numId w:val="3"/>
        </w:numPr>
        <w:spacing w:after="0" w:line="240" w:lineRule="auto"/>
        <w:rPr>
          <w:rFonts w:eastAsia="Times New Roman"/>
        </w:rPr>
      </w:pPr>
      <w:r>
        <w:rPr>
          <w:rFonts w:eastAsia="Times New Roman"/>
        </w:rPr>
        <w:t>6%-25%</w:t>
      </w:r>
    </w:p>
    <w:p w14:paraId="7D735363" w14:textId="77777777" w:rsidR="000B3DAC" w:rsidRDefault="000B3DAC" w:rsidP="000B3DAC">
      <w:pPr>
        <w:pStyle w:val="ListParagraph"/>
        <w:numPr>
          <w:ilvl w:val="1"/>
          <w:numId w:val="3"/>
        </w:numPr>
        <w:spacing w:after="0" w:line="240" w:lineRule="auto"/>
        <w:rPr>
          <w:rFonts w:eastAsia="Times New Roman"/>
        </w:rPr>
      </w:pPr>
      <w:r>
        <w:rPr>
          <w:rFonts w:eastAsia="Times New Roman"/>
        </w:rPr>
        <w:t>26%-50%</w:t>
      </w:r>
    </w:p>
    <w:p w14:paraId="4C530602" w14:textId="77777777" w:rsidR="000B3DAC" w:rsidRDefault="000B3DAC" w:rsidP="000B3DAC">
      <w:pPr>
        <w:pStyle w:val="ListParagraph"/>
        <w:numPr>
          <w:ilvl w:val="1"/>
          <w:numId w:val="3"/>
        </w:numPr>
        <w:spacing w:after="0" w:line="240" w:lineRule="auto"/>
        <w:rPr>
          <w:rFonts w:eastAsia="Times New Roman"/>
        </w:rPr>
      </w:pPr>
      <w:r>
        <w:rPr>
          <w:rFonts w:eastAsia="Times New Roman"/>
        </w:rPr>
        <w:t>51%-75%</w:t>
      </w:r>
    </w:p>
    <w:p w14:paraId="281A5D1C" w14:textId="77777777" w:rsidR="000B3DAC" w:rsidRPr="00F8744B" w:rsidRDefault="000B3DAC" w:rsidP="000B3DAC">
      <w:pPr>
        <w:pStyle w:val="ListParagraph"/>
        <w:numPr>
          <w:ilvl w:val="1"/>
          <w:numId w:val="3"/>
        </w:numPr>
        <w:spacing w:after="0" w:line="240" w:lineRule="auto"/>
        <w:rPr>
          <w:rFonts w:eastAsia="Times New Roman"/>
        </w:rPr>
      </w:pPr>
      <w:r w:rsidRPr="00F8744B">
        <w:rPr>
          <w:rFonts w:eastAsia="Times New Roman"/>
        </w:rPr>
        <w:t>76%-100%</w:t>
      </w:r>
    </w:p>
    <w:p w14:paraId="1672C19B" w14:textId="77777777" w:rsidR="000B3DAC" w:rsidRDefault="000B3DAC" w:rsidP="000B3DAC">
      <w:pPr>
        <w:pStyle w:val="ListParagraph"/>
        <w:rPr>
          <w:rFonts w:eastAsia="Times New Roman"/>
        </w:rPr>
      </w:pPr>
    </w:p>
    <w:p w14:paraId="7AA7578E" w14:textId="6927AB8A" w:rsidR="00373F80" w:rsidRDefault="00F546B9" w:rsidP="00373F80">
      <w:pPr>
        <w:pStyle w:val="ListParagraph"/>
        <w:numPr>
          <w:ilvl w:val="0"/>
          <w:numId w:val="1"/>
        </w:numPr>
        <w:rPr>
          <w:rFonts w:eastAsia="Times New Roman"/>
        </w:rPr>
      </w:pPr>
      <w:r>
        <w:rPr>
          <w:rFonts w:eastAsia="Times New Roman"/>
        </w:rPr>
        <w:t xml:space="preserve">Thank you for taking the survey. In order for us to follow-up with you, </w:t>
      </w:r>
      <w:r w:rsidR="00373F80">
        <w:rPr>
          <w:rFonts w:eastAsia="Times New Roman"/>
        </w:rPr>
        <w:t xml:space="preserve">, we are asking you to provide your name and contact </w:t>
      </w:r>
      <w:proofErr w:type="gramStart"/>
      <w:r w:rsidR="00373F80">
        <w:rPr>
          <w:rFonts w:eastAsia="Times New Roman"/>
        </w:rPr>
        <w:t>information</w:t>
      </w:r>
      <w:r>
        <w:rPr>
          <w:rFonts w:eastAsia="Times New Roman"/>
        </w:rPr>
        <w:t>.</w:t>
      </w:r>
      <w:r w:rsidR="00373F80">
        <w:rPr>
          <w:rFonts w:eastAsia="Times New Roman"/>
        </w:rPr>
        <w:t>.</w:t>
      </w:r>
      <w:proofErr w:type="gramEnd"/>
    </w:p>
    <w:p w14:paraId="00D6E005" w14:textId="77777777" w:rsidR="00373F80" w:rsidRDefault="00373F80" w:rsidP="00373F80">
      <w:pPr>
        <w:pStyle w:val="ListParagraph"/>
        <w:rPr>
          <w:rFonts w:eastAsia="Times New Roman"/>
        </w:rPr>
      </w:pPr>
    </w:p>
    <w:p w14:paraId="76DF43C2" w14:textId="77777777" w:rsidR="00373F80" w:rsidRDefault="00373F80" w:rsidP="00645FDC">
      <w:pPr>
        <w:pStyle w:val="ListParagraph"/>
        <w:numPr>
          <w:ilvl w:val="1"/>
          <w:numId w:val="1"/>
        </w:numPr>
        <w:rPr>
          <w:rFonts w:eastAsia="Times New Roman"/>
        </w:rPr>
      </w:pPr>
      <w:r w:rsidRPr="00373F80">
        <w:rPr>
          <w:rFonts w:eastAsia="Times New Roman"/>
        </w:rPr>
        <w:t>Your name:</w:t>
      </w:r>
    </w:p>
    <w:p w14:paraId="07E8896B" w14:textId="77777777" w:rsidR="00373F80" w:rsidRPr="00373F80" w:rsidRDefault="00373F80" w:rsidP="00177718">
      <w:pPr>
        <w:pStyle w:val="ListParagraph"/>
        <w:numPr>
          <w:ilvl w:val="1"/>
          <w:numId w:val="1"/>
        </w:numPr>
      </w:pPr>
      <w:r w:rsidRPr="00373F80">
        <w:rPr>
          <w:rFonts w:eastAsia="Times New Roman"/>
        </w:rPr>
        <w:t>Your email:</w:t>
      </w:r>
    </w:p>
    <w:p w14:paraId="0290C14B" w14:textId="305D573D" w:rsidR="00373F80" w:rsidRDefault="00373F80" w:rsidP="00177718">
      <w:pPr>
        <w:pStyle w:val="ListParagraph"/>
        <w:numPr>
          <w:ilvl w:val="1"/>
          <w:numId w:val="1"/>
        </w:numPr>
      </w:pPr>
      <w:r w:rsidRPr="00373F80">
        <w:rPr>
          <w:rFonts w:eastAsia="Times New Roman"/>
        </w:rPr>
        <w:t>Your primary affiliation/place of work:</w:t>
      </w:r>
    </w:p>
    <w:p w14:paraId="30A4DCA7" w14:textId="77777777" w:rsidR="000B3DAC" w:rsidRDefault="000B3DAC" w:rsidP="00373F80">
      <w:pPr>
        <w:pStyle w:val="ListParagraph"/>
        <w:spacing w:after="0" w:line="240" w:lineRule="auto"/>
      </w:pPr>
    </w:p>
    <w:p w14:paraId="5BF99A44" w14:textId="77777777" w:rsidR="00B70885" w:rsidRDefault="00B70885" w:rsidP="00B70885"/>
    <w:sectPr w:rsidR="00B7088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offman, James" w:date="2019-12-05T14:10:00Z" w:initials="HJ">
    <w:p w14:paraId="3427D60B" w14:textId="62A6E867" w:rsidR="006D3D0F" w:rsidRDefault="006D3D0F">
      <w:pPr>
        <w:pStyle w:val="CommentText"/>
      </w:pPr>
      <w:r>
        <w:rPr>
          <w:rStyle w:val="CommentReference"/>
        </w:rPr>
        <w:annotationRef/>
      </w:r>
      <w:r>
        <w:t xml:space="preserve">Add an explicit statement that if you don’t meet one of these criteria you cannot participate – this is our question to screen to make sure they are enough of an expert to be on the panel – right?  </w:t>
      </w:r>
    </w:p>
  </w:comment>
  <w:comment w:id="1" w:author="Hoffman, James" w:date="2019-12-05T13:59:00Z" w:initials="HJ">
    <w:p w14:paraId="0BFA5DF1" w14:textId="77777777" w:rsidR="00325DEB" w:rsidRDefault="00325DEB">
      <w:pPr>
        <w:pStyle w:val="CommentText"/>
      </w:pPr>
      <w:r>
        <w:rPr>
          <w:rStyle w:val="CommentReference"/>
        </w:rPr>
        <w:annotationRef/>
      </w:r>
      <w:r>
        <w:t xml:space="preserve">I am struggling with the choose all that apply approach -- Is this what we did before?  If we can narrow it </w:t>
      </w:r>
      <w:proofErr w:type="gramStart"/>
      <w:r>
        <w:t>down</w:t>
      </w:r>
      <w:proofErr w:type="gramEnd"/>
      <w:r>
        <w:t xml:space="preserve"> I am imagining we will be better able to describe our experts in the table of the paper vs. saying we had so many people who selected multiples… </w:t>
      </w:r>
    </w:p>
    <w:p w14:paraId="5B3719C9" w14:textId="77777777" w:rsidR="00325DEB" w:rsidRDefault="00325DEB">
      <w:pPr>
        <w:pStyle w:val="CommentText"/>
      </w:pPr>
    </w:p>
    <w:p w14:paraId="138B2A75" w14:textId="5EE5ECF0" w:rsidR="00325DEB" w:rsidRDefault="00325DEB">
      <w:pPr>
        <w:pStyle w:val="CommentText"/>
      </w:pPr>
      <w:r>
        <w:t xml:space="preserve">It also gets back to that idea we talked a little about of being purposeful in getting a range of experts that represent these different views – if we have 6 or so categories then we can describe how we had x experts that covered each area and a nice distribution – with multiple select and such a long list that approach gets hard (recall the paper I sent where they had a nice table showing the different expertise…) </w:t>
      </w:r>
    </w:p>
  </w:comment>
  <w:comment w:id="2" w:author="Caudle, Kelly" w:date="2019-11-20T13:30:00Z" w:initials="CK">
    <w:p w14:paraId="26FB8DB3" w14:textId="77777777" w:rsidR="00B70885" w:rsidRDefault="00B70885">
      <w:pPr>
        <w:pStyle w:val="CommentText"/>
      </w:pPr>
      <w:r>
        <w:rPr>
          <w:rStyle w:val="CommentReference"/>
        </w:rPr>
        <w:annotationRef/>
      </w:r>
      <w:r>
        <w:t>This question will only go to experts that mark option G above</w:t>
      </w:r>
    </w:p>
  </w:comment>
  <w:comment w:id="3" w:author="Hoffman, James" w:date="2019-12-05T14:04:00Z" w:initials="HJ">
    <w:p w14:paraId="6A59E8BB" w14:textId="1349C9ED" w:rsidR="00325DEB" w:rsidRDefault="00325DEB">
      <w:pPr>
        <w:pStyle w:val="CommentText"/>
      </w:pPr>
      <w:r>
        <w:rPr>
          <w:rStyle w:val="CommentReference"/>
        </w:rPr>
        <w:annotationRef/>
      </w:r>
      <w:r>
        <w:t xml:space="preserve">Are you saying you are using skip logic in survey tool based on g?  But what if someone doesn’t select that (because there are so many choices) and then you won’t know what expertise we have with each gene… </w:t>
      </w:r>
    </w:p>
  </w:comment>
  <w:comment w:id="4" w:author="Caudle, Kelly" w:date="2019-12-06T09:31:00Z" w:initials="CK">
    <w:p w14:paraId="0C1A8F03" w14:textId="14FA55D3" w:rsidR="00307F28" w:rsidRDefault="00307F28">
      <w:pPr>
        <w:pStyle w:val="CommentText"/>
      </w:pPr>
      <w:r>
        <w:rPr>
          <w:rStyle w:val="CommentReference"/>
        </w:rPr>
        <w:annotationRef/>
      </w:r>
      <w:r>
        <w:t>Ok, added “none” as an option and will allow to go to all experts.</w:t>
      </w:r>
    </w:p>
  </w:comment>
  <w:comment w:id="5" w:author="Caudle, Kelly" w:date="2019-11-20T13:30:00Z" w:initials="CK">
    <w:p w14:paraId="1B77D469" w14:textId="77777777" w:rsidR="00B70885" w:rsidRDefault="00B70885">
      <w:pPr>
        <w:pStyle w:val="CommentText"/>
      </w:pPr>
      <w:r>
        <w:rPr>
          <w:rStyle w:val="CommentReference"/>
        </w:rPr>
        <w:annotationRef/>
      </w:r>
      <w:r>
        <w:t>This question will only go to experts that mare A above</w:t>
      </w:r>
    </w:p>
  </w:comment>
  <w:comment w:id="6" w:author="Hoffman, James" w:date="2019-12-05T14:07:00Z" w:initials="HJ">
    <w:p w14:paraId="572A439D" w14:textId="77777777" w:rsidR="00325DEB" w:rsidRDefault="00325DEB">
      <w:pPr>
        <w:pStyle w:val="CommentText"/>
      </w:pPr>
      <w:r>
        <w:rPr>
          <w:rStyle w:val="CommentReference"/>
        </w:rPr>
        <w:annotationRef/>
      </w:r>
      <w:r>
        <w:t xml:space="preserve">Good </w:t>
      </w:r>
    </w:p>
    <w:p w14:paraId="10D44E7C" w14:textId="143D0E7A" w:rsidR="00325DEB" w:rsidRDefault="00325DEB">
      <w:pPr>
        <w:pStyle w:val="CommentText"/>
      </w:pPr>
      <w:r>
        <w:t xml:space="preserve">Recommend you Arrange it so that it comes up once the select A in survey tool – that will be easier </w:t>
      </w:r>
    </w:p>
  </w:comment>
  <w:comment w:id="7" w:author="Hoffman, James" w:date="2019-12-05T14:09:00Z" w:initials="HJ">
    <w:p w14:paraId="06AE555F" w14:textId="77777777" w:rsidR="00325DEB" w:rsidRDefault="00325DEB">
      <w:pPr>
        <w:pStyle w:val="CommentText"/>
      </w:pPr>
      <w:r>
        <w:rPr>
          <w:rStyle w:val="CommentReference"/>
        </w:rPr>
        <w:annotationRef/>
      </w:r>
      <w:r>
        <w:t xml:space="preserve">Can we make this more </w:t>
      </w:r>
      <w:proofErr w:type="gramStart"/>
      <w:r>
        <w:t>specific</w:t>
      </w:r>
      <w:proofErr w:type="gramEnd"/>
      <w:r>
        <w:t xml:space="preserve"> </w:t>
      </w:r>
    </w:p>
    <w:p w14:paraId="3624F6E7" w14:textId="6FAAB387" w:rsidR="00325DEB" w:rsidRDefault="00325DEB">
      <w:pPr>
        <w:pStyle w:val="CommentText"/>
      </w:pPr>
      <w:r>
        <w:t xml:space="preserve">I am not sure if the question is asking </w:t>
      </w:r>
      <w:r w:rsidR="006D3D0F">
        <w:t xml:space="preserve">to help gather what is done currently or initial suggestions for what the term should be…? </w:t>
      </w:r>
    </w:p>
  </w:comment>
  <w:comment w:id="8" w:author="Caudle, Kelly" w:date="2019-12-06T09:33:00Z" w:initials="CK">
    <w:p w14:paraId="7035ADDA" w14:textId="105D0402" w:rsidR="0075344F" w:rsidRDefault="0075344F">
      <w:pPr>
        <w:pStyle w:val="CommentText"/>
      </w:pPr>
      <w:r>
        <w:rPr>
          <w:rStyle w:val="CommentReference"/>
        </w:rPr>
        <w:annotationRef/>
      </w:r>
      <w:r>
        <w:t xml:space="preserve">Mary added the </w:t>
      </w:r>
      <w:proofErr w:type="gramStart"/>
      <w:r>
        <w:t>sentence</w:t>
      </w:r>
      <w:proofErr w:type="gramEnd"/>
      <w:r>
        <w:t xml:space="preserve"> but I agree. I will </w:t>
      </w:r>
      <w:proofErr w:type="gramStart"/>
      <w:r>
        <w:t>took</w:t>
      </w:r>
      <w:proofErr w:type="gramEnd"/>
      <w:r>
        <w:t xml:space="preserve"> out the sentence to help streamline what we need.</w:t>
      </w:r>
    </w:p>
  </w:comment>
  <w:comment w:id="9" w:author="Hoffman, James" w:date="2019-12-05T14:11:00Z" w:initials="HJ">
    <w:p w14:paraId="382E9D3F" w14:textId="0A8D8AAB" w:rsidR="006D3D0F" w:rsidRDefault="006D3D0F">
      <w:pPr>
        <w:pStyle w:val="CommentText"/>
      </w:pPr>
      <w:r>
        <w:rPr>
          <w:rStyle w:val="CommentReference"/>
        </w:rPr>
        <w:annotationRef/>
      </w:r>
      <w:r>
        <w:t xml:space="preserve">As above – we are describing who is involved in a table in a paper and then we will have all of these multi selects –  should it be “best” describes?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27D60B" w15:done="0"/>
  <w15:commentEx w15:paraId="138B2A75" w15:done="0"/>
  <w15:commentEx w15:paraId="26FB8DB3" w15:done="0"/>
  <w15:commentEx w15:paraId="6A59E8BB" w15:paraIdParent="26FB8DB3" w15:done="0"/>
  <w15:commentEx w15:paraId="0C1A8F03" w15:paraIdParent="26FB8DB3" w15:done="0"/>
  <w15:commentEx w15:paraId="1B77D469" w15:done="0"/>
  <w15:commentEx w15:paraId="10D44E7C" w15:paraIdParent="1B77D469" w15:done="0"/>
  <w15:commentEx w15:paraId="3624F6E7" w15:done="0"/>
  <w15:commentEx w15:paraId="7035ADDA" w15:paraIdParent="3624F6E7" w15:done="0"/>
  <w15:commentEx w15:paraId="382E9D3F"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27D60B" w16cid:durableId="21938E4A"/>
  <w16cid:commentId w16cid:paraId="138B2A75" w16cid:durableId="21938BD7"/>
  <w16cid:commentId w16cid:paraId="26FB8DB3" w16cid:durableId="217FBE7D"/>
  <w16cid:commentId w16cid:paraId="6A59E8BB" w16cid:durableId="21938CDC"/>
  <w16cid:commentId w16cid:paraId="0C1A8F03" w16cid:durableId="21949E6A"/>
  <w16cid:commentId w16cid:paraId="1B77D469" w16cid:durableId="217FBE8E"/>
  <w16cid:commentId w16cid:paraId="10D44E7C" w16cid:durableId="21938D8D"/>
  <w16cid:commentId w16cid:paraId="3624F6E7" w16cid:durableId="21938E05"/>
  <w16cid:commentId w16cid:paraId="7035ADDA" w16cid:durableId="21949EE1"/>
  <w16cid:commentId w16cid:paraId="382E9D3F" w16cid:durableId="21938E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53911"/>
    <w:multiLevelType w:val="hybridMultilevel"/>
    <w:tmpl w:val="A6BABB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C0C0C"/>
    <w:multiLevelType w:val="hybridMultilevel"/>
    <w:tmpl w:val="BDCE07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22A5C"/>
    <w:multiLevelType w:val="hybridMultilevel"/>
    <w:tmpl w:val="7724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ffman, James">
    <w15:presenceInfo w15:providerId="AD" w15:userId="S::jhoffman@stjude.org::50e32f59-0502-4d7b-a20b-2b03a6903a71"/>
  </w15:person>
  <w15:person w15:author="Caudle, Kelly">
    <w15:presenceInfo w15:providerId="AD" w15:userId="S::kcaudle@stjude.org::c41353b0-e750-4b4c-a2aa-98aa6de081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D8"/>
    <w:rsid w:val="0009393E"/>
    <w:rsid w:val="000B3DAC"/>
    <w:rsid w:val="00106867"/>
    <w:rsid w:val="002456E4"/>
    <w:rsid w:val="00307F28"/>
    <w:rsid w:val="00325DEB"/>
    <w:rsid w:val="00373F80"/>
    <w:rsid w:val="00463AFE"/>
    <w:rsid w:val="005E7E8F"/>
    <w:rsid w:val="006448BC"/>
    <w:rsid w:val="006D3D0F"/>
    <w:rsid w:val="0075344F"/>
    <w:rsid w:val="008D3BA1"/>
    <w:rsid w:val="00A22957"/>
    <w:rsid w:val="00B70885"/>
    <w:rsid w:val="00BF4670"/>
    <w:rsid w:val="00C77685"/>
    <w:rsid w:val="00CB41CD"/>
    <w:rsid w:val="00D045D8"/>
    <w:rsid w:val="00E26786"/>
    <w:rsid w:val="00E4642B"/>
    <w:rsid w:val="00F546B9"/>
    <w:rsid w:val="00F8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29B0"/>
  <w15:chartTrackingRefBased/>
  <w15:docId w15:val="{4DAA47B9-6EFF-4F18-8246-294A693E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957"/>
    <w:pPr>
      <w:ind w:left="720"/>
      <w:contextualSpacing/>
    </w:pPr>
  </w:style>
  <w:style w:type="character" w:styleId="CommentReference">
    <w:name w:val="annotation reference"/>
    <w:basedOn w:val="DefaultParagraphFont"/>
    <w:uiPriority w:val="99"/>
    <w:semiHidden/>
    <w:unhideWhenUsed/>
    <w:rsid w:val="00B70885"/>
    <w:rPr>
      <w:sz w:val="16"/>
      <w:szCs w:val="16"/>
    </w:rPr>
  </w:style>
  <w:style w:type="paragraph" w:styleId="CommentText">
    <w:name w:val="annotation text"/>
    <w:basedOn w:val="Normal"/>
    <w:link w:val="CommentTextChar"/>
    <w:uiPriority w:val="99"/>
    <w:semiHidden/>
    <w:unhideWhenUsed/>
    <w:rsid w:val="00B70885"/>
    <w:pPr>
      <w:spacing w:line="240" w:lineRule="auto"/>
    </w:pPr>
    <w:rPr>
      <w:sz w:val="20"/>
      <w:szCs w:val="20"/>
    </w:rPr>
  </w:style>
  <w:style w:type="character" w:customStyle="1" w:styleId="CommentTextChar">
    <w:name w:val="Comment Text Char"/>
    <w:basedOn w:val="DefaultParagraphFont"/>
    <w:link w:val="CommentText"/>
    <w:uiPriority w:val="99"/>
    <w:semiHidden/>
    <w:rsid w:val="00B70885"/>
    <w:rPr>
      <w:sz w:val="20"/>
      <w:szCs w:val="20"/>
    </w:rPr>
  </w:style>
  <w:style w:type="paragraph" w:styleId="CommentSubject">
    <w:name w:val="annotation subject"/>
    <w:basedOn w:val="CommentText"/>
    <w:next w:val="CommentText"/>
    <w:link w:val="CommentSubjectChar"/>
    <w:uiPriority w:val="99"/>
    <w:semiHidden/>
    <w:unhideWhenUsed/>
    <w:rsid w:val="00B70885"/>
    <w:rPr>
      <w:b/>
      <w:bCs/>
    </w:rPr>
  </w:style>
  <w:style w:type="character" w:customStyle="1" w:styleId="CommentSubjectChar">
    <w:name w:val="Comment Subject Char"/>
    <w:basedOn w:val="CommentTextChar"/>
    <w:link w:val="CommentSubject"/>
    <w:uiPriority w:val="99"/>
    <w:semiHidden/>
    <w:rsid w:val="00B70885"/>
    <w:rPr>
      <w:b/>
      <w:bCs/>
      <w:sz w:val="20"/>
      <w:szCs w:val="20"/>
    </w:rPr>
  </w:style>
  <w:style w:type="paragraph" w:styleId="BalloonText">
    <w:name w:val="Balloon Text"/>
    <w:basedOn w:val="Normal"/>
    <w:link w:val="BalloonTextChar"/>
    <w:uiPriority w:val="99"/>
    <w:semiHidden/>
    <w:unhideWhenUsed/>
    <w:rsid w:val="00B7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8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79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Caudle, Kelly</dc:creator>
  <cp:keywords/>
  <dc:description/>
  <cp:lastModifiedBy>Caudle, Kelly</cp:lastModifiedBy>
  <cp:revision>7</cp:revision>
  <dcterms:created xsi:type="dcterms:W3CDTF">2019-12-06T15:30:00Z</dcterms:created>
  <dcterms:modified xsi:type="dcterms:W3CDTF">2019-12-06T16:18:00Z</dcterms:modified>
</cp:coreProperties>
</file>