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5A4F3308"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393220">
        <w:rPr>
          <w:rFonts w:ascii="Times New Roman" w:hAnsi="Times New Roman"/>
          <w:sz w:val="24"/>
          <w:szCs w:val="24"/>
        </w:rPr>
        <w:t>December 5</w:t>
      </w:r>
      <w:r w:rsidR="00D246DE">
        <w:rPr>
          <w:rFonts w:ascii="Times New Roman" w:hAnsi="Times New Roman"/>
          <w:sz w:val="24"/>
          <w:szCs w:val="24"/>
        </w:rPr>
        <w:t>,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0F4665"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0F4665" w:rsidRDefault="009735AD" w:rsidP="005F6406">
            <w:pPr>
              <w:tabs>
                <w:tab w:val="left" w:pos="-388"/>
                <w:tab w:val="left" w:pos="0"/>
                <w:tab w:val="left" w:pos="450"/>
              </w:tabs>
              <w:spacing w:after="58"/>
              <w:rPr>
                <w:rFonts w:ascii="Times New Roman" w:hAnsi="Times New Roman"/>
                <w:sz w:val="24"/>
                <w:szCs w:val="24"/>
              </w:rPr>
            </w:pPr>
            <w:r w:rsidRPr="000F4665">
              <w:rPr>
                <w:rFonts w:ascii="Times New Roman" w:hAnsi="Times New Roman"/>
                <w:sz w:val="24"/>
                <w:szCs w:val="24"/>
              </w:rPr>
              <w:t>FOLLOW-UP</w:t>
            </w:r>
          </w:p>
        </w:tc>
      </w:tr>
      <w:tr w:rsidR="00ED336A" w:rsidRPr="000F4665"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0F4665" w:rsidRDefault="00D92FAD" w:rsidP="006E5188">
            <w:pPr>
              <w:widowControl/>
              <w:rPr>
                <w:rFonts w:ascii="Times New Roman" w:hAnsi="Times New Roman"/>
                <w:sz w:val="24"/>
                <w:szCs w:val="24"/>
              </w:rPr>
            </w:pPr>
            <w:r w:rsidRPr="000F4665">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0F4665" w:rsidRDefault="00D92FAD" w:rsidP="00D92FAD">
            <w:pPr>
              <w:widowControl/>
              <w:rPr>
                <w:rFonts w:ascii="Times New Roman" w:hAnsi="Times New Roman"/>
                <w:sz w:val="24"/>
                <w:szCs w:val="24"/>
              </w:rPr>
            </w:pPr>
            <w:r w:rsidRPr="000F4665">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0F4665"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Kelly </w:t>
            </w:r>
            <w:r w:rsidR="007A61E2" w:rsidRPr="000F4665">
              <w:rPr>
                <w:rFonts w:ascii="Times New Roman" w:hAnsi="Times New Roman"/>
                <w:sz w:val="24"/>
                <w:szCs w:val="24"/>
              </w:rPr>
              <w:t>will send the poll link.</w:t>
            </w:r>
          </w:p>
        </w:tc>
      </w:tr>
      <w:tr w:rsidR="00971948" w:rsidRPr="000F4665"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235F7470" w:rsidR="00971948" w:rsidRPr="000F4665" w:rsidRDefault="001238E5" w:rsidP="00240352">
            <w:pPr>
              <w:widowControl/>
              <w:rPr>
                <w:rFonts w:ascii="Times New Roman" w:hAnsi="Times New Roman"/>
                <w:sz w:val="24"/>
                <w:szCs w:val="24"/>
              </w:rPr>
            </w:pPr>
            <w:r w:rsidRPr="000F4665">
              <w:rPr>
                <w:rFonts w:ascii="Times New Roman" w:hAnsi="Times New Roman"/>
                <w:sz w:val="24"/>
                <w:szCs w:val="24"/>
              </w:rPr>
              <w:t xml:space="preserve">CPIC </w:t>
            </w:r>
            <w:r w:rsidR="009F2629">
              <w:rPr>
                <w:rFonts w:ascii="Times New Roman" w:hAnsi="Times New Roman"/>
                <w:sz w:val="24"/>
                <w:szCs w:val="24"/>
              </w:rPr>
              <w:t>g</w:t>
            </w:r>
            <w:r w:rsidR="00393220">
              <w:rPr>
                <w:rFonts w:ascii="Times New Roman" w:hAnsi="Times New Roman"/>
                <w:sz w:val="24"/>
                <w:szCs w:val="24"/>
              </w:rPr>
              <w:t>uidelines in progress</w:t>
            </w:r>
          </w:p>
        </w:tc>
        <w:tc>
          <w:tcPr>
            <w:tcW w:w="7462" w:type="dxa"/>
            <w:tcBorders>
              <w:top w:val="single" w:sz="6" w:space="0" w:color="000000"/>
              <w:left w:val="single" w:sz="6" w:space="0" w:color="000000"/>
              <w:bottom w:val="single" w:sz="6" w:space="0" w:color="000000"/>
              <w:right w:val="single" w:sz="6" w:space="0" w:color="000000"/>
            </w:tcBorders>
          </w:tcPr>
          <w:p w14:paraId="32D8381D" w14:textId="1965593F"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Guideline updates in progress:</w:t>
            </w:r>
          </w:p>
          <w:p w14:paraId="6D790774" w14:textId="130EAA9F" w:rsidR="00C96143" w:rsidRPr="000F4665" w:rsidRDefault="00C96143"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CYP2C9/HLA/</w:t>
            </w:r>
            <w:r w:rsidRPr="000F4665">
              <w:rPr>
                <w:rFonts w:ascii="Times New Roman" w:hAnsi="Times New Roman"/>
                <w:sz w:val="24"/>
                <w:szCs w:val="24"/>
              </w:rPr>
              <w:t xml:space="preserve">phenytoin: </w:t>
            </w:r>
            <w:r w:rsidR="00E8243D" w:rsidRPr="000F4665">
              <w:rPr>
                <w:rFonts w:ascii="Times New Roman" w:hAnsi="Times New Roman"/>
                <w:sz w:val="24"/>
                <w:szCs w:val="24"/>
              </w:rPr>
              <w:t xml:space="preserve">Drafting </w:t>
            </w:r>
            <w:r w:rsidR="00393220">
              <w:rPr>
                <w:rFonts w:ascii="Times New Roman" w:hAnsi="Times New Roman"/>
                <w:sz w:val="24"/>
                <w:szCs w:val="24"/>
              </w:rPr>
              <w:t>guideline</w:t>
            </w:r>
          </w:p>
          <w:p w14:paraId="7F281FD9" w14:textId="3428E0B4" w:rsidR="00E8243D" w:rsidRPr="000F4665" w:rsidRDefault="00E8243D"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CYP2D6</w:t>
            </w:r>
            <w:r w:rsidRPr="000F4665">
              <w:rPr>
                <w:rFonts w:ascii="Times New Roman" w:hAnsi="Times New Roman"/>
                <w:sz w:val="24"/>
                <w:szCs w:val="24"/>
              </w:rPr>
              <w:t>/</w:t>
            </w:r>
            <w:r w:rsidR="007F0332" w:rsidRPr="000F4665">
              <w:rPr>
                <w:rFonts w:ascii="Times New Roman" w:hAnsi="Times New Roman"/>
                <w:sz w:val="24"/>
                <w:szCs w:val="24"/>
              </w:rPr>
              <w:t>opioid</w:t>
            </w:r>
            <w:r w:rsidRPr="000F4665">
              <w:rPr>
                <w:rFonts w:ascii="Times New Roman" w:hAnsi="Times New Roman"/>
                <w:sz w:val="24"/>
                <w:szCs w:val="24"/>
              </w:rPr>
              <w:t xml:space="preserve">: </w:t>
            </w:r>
            <w:r w:rsidR="00381682" w:rsidRPr="000F4665">
              <w:rPr>
                <w:rFonts w:ascii="Times New Roman" w:hAnsi="Times New Roman"/>
                <w:sz w:val="24"/>
                <w:szCs w:val="24"/>
              </w:rPr>
              <w:t xml:space="preserve">Drafting recommendation; </w:t>
            </w:r>
            <w:r w:rsidR="006E5E21" w:rsidRPr="000F4665">
              <w:rPr>
                <w:rFonts w:ascii="Times New Roman" w:hAnsi="Times New Roman"/>
                <w:sz w:val="24"/>
                <w:szCs w:val="24"/>
              </w:rPr>
              <w:t>evidence review underway</w:t>
            </w:r>
            <w:r w:rsidR="00381682" w:rsidRPr="000F4665">
              <w:rPr>
                <w:rFonts w:ascii="Times New Roman" w:hAnsi="Times New Roman"/>
                <w:sz w:val="24"/>
                <w:szCs w:val="24"/>
              </w:rPr>
              <w:t xml:space="preserve"> for </w:t>
            </w:r>
            <w:r w:rsidR="00381682" w:rsidRPr="008722A4">
              <w:rPr>
                <w:rFonts w:ascii="Times New Roman" w:hAnsi="Times New Roman"/>
                <w:i/>
                <w:sz w:val="24"/>
                <w:szCs w:val="24"/>
              </w:rPr>
              <w:t>OPRM1</w:t>
            </w:r>
            <w:r w:rsidR="00381682" w:rsidRPr="000F4665">
              <w:rPr>
                <w:rFonts w:ascii="Times New Roman" w:hAnsi="Times New Roman"/>
                <w:sz w:val="24"/>
                <w:szCs w:val="24"/>
              </w:rPr>
              <w:t xml:space="preserve"> and </w:t>
            </w:r>
            <w:r w:rsidR="00381682" w:rsidRPr="008722A4">
              <w:rPr>
                <w:rFonts w:ascii="Times New Roman" w:hAnsi="Times New Roman"/>
                <w:i/>
                <w:sz w:val="24"/>
                <w:szCs w:val="24"/>
              </w:rPr>
              <w:t>COMT</w:t>
            </w:r>
          </w:p>
          <w:p w14:paraId="4B51993D" w14:textId="4C011B77" w:rsidR="00D246DE" w:rsidRPr="000F4665" w:rsidRDefault="00D246DE" w:rsidP="0061537D">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CYP2C19/</w:t>
            </w:r>
            <w:r w:rsidRPr="000F4665">
              <w:rPr>
                <w:rFonts w:ascii="Times New Roman" w:hAnsi="Times New Roman"/>
                <w:sz w:val="24"/>
                <w:szCs w:val="24"/>
              </w:rPr>
              <w:t>clopidogrel</w:t>
            </w:r>
            <w:r w:rsidR="006832AE" w:rsidRPr="000F4665">
              <w:rPr>
                <w:rFonts w:ascii="Times New Roman" w:hAnsi="Times New Roman"/>
                <w:sz w:val="24"/>
                <w:szCs w:val="24"/>
              </w:rPr>
              <w:t xml:space="preserve">: </w:t>
            </w:r>
            <w:r w:rsidR="00381682" w:rsidRPr="000F4665">
              <w:rPr>
                <w:rFonts w:ascii="Times New Roman" w:hAnsi="Times New Roman"/>
                <w:sz w:val="24"/>
                <w:szCs w:val="24"/>
              </w:rPr>
              <w:t>Evidence review underway</w:t>
            </w:r>
          </w:p>
          <w:p w14:paraId="17D9847E" w14:textId="77777777" w:rsidR="002A14FB" w:rsidRPr="000F4665" w:rsidRDefault="002A14FB" w:rsidP="002A14FB">
            <w:pPr>
              <w:widowControl/>
              <w:rPr>
                <w:rFonts w:ascii="Times New Roman" w:hAnsi="Times New Roman"/>
                <w:sz w:val="24"/>
                <w:szCs w:val="24"/>
              </w:rPr>
            </w:pPr>
            <w:r w:rsidRPr="000F4665">
              <w:rPr>
                <w:rFonts w:ascii="Times New Roman" w:hAnsi="Times New Roman"/>
                <w:sz w:val="24"/>
                <w:szCs w:val="24"/>
              </w:rPr>
              <w:t xml:space="preserve">New guidelines in progress: </w:t>
            </w:r>
          </w:p>
          <w:p w14:paraId="679F9EF0" w14:textId="1FA9DD6E" w:rsidR="00665358" w:rsidRPr="000F4665" w:rsidRDefault="009044D2" w:rsidP="00482BA5">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CYP2C19/</w:t>
            </w:r>
            <w:r w:rsidRPr="000F4665">
              <w:rPr>
                <w:rFonts w:ascii="Times New Roman" w:hAnsi="Times New Roman"/>
                <w:sz w:val="24"/>
                <w:szCs w:val="24"/>
              </w:rPr>
              <w:t>PPI</w:t>
            </w:r>
            <w:r w:rsidR="003F6D27" w:rsidRPr="000F4665">
              <w:rPr>
                <w:rFonts w:ascii="Times New Roman" w:hAnsi="Times New Roman"/>
                <w:sz w:val="24"/>
                <w:szCs w:val="24"/>
              </w:rPr>
              <w:t>s</w:t>
            </w:r>
            <w:r w:rsidRPr="000F4665">
              <w:rPr>
                <w:rFonts w:ascii="Times New Roman" w:hAnsi="Times New Roman"/>
                <w:sz w:val="24"/>
                <w:szCs w:val="24"/>
              </w:rPr>
              <w:t xml:space="preserve">: </w:t>
            </w:r>
            <w:r w:rsidR="006832AE" w:rsidRPr="000F4665">
              <w:rPr>
                <w:rFonts w:ascii="Times New Roman" w:hAnsi="Times New Roman"/>
                <w:sz w:val="24"/>
                <w:szCs w:val="24"/>
              </w:rPr>
              <w:t xml:space="preserve">Drafting </w:t>
            </w:r>
            <w:r w:rsidR="00AE13F6" w:rsidRPr="000F4665">
              <w:rPr>
                <w:rFonts w:ascii="Times New Roman" w:hAnsi="Times New Roman"/>
                <w:sz w:val="24"/>
                <w:szCs w:val="24"/>
              </w:rPr>
              <w:t>guideline</w:t>
            </w:r>
          </w:p>
          <w:p w14:paraId="5FDBF29C" w14:textId="75DF377C" w:rsidR="00482BA5" w:rsidRPr="000F4665" w:rsidRDefault="00482BA5" w:rsidP="00C96143">
            <w:pPr>
              <w:pStyle w:val="ListParagraph"/>
              <w:widowControl/>
              <w:numPr>
                <w:ilvl w:val="0"/>
                <w:numId w:val="32"/>
              </w:numPr>
              <w:rPr>
                <w:rFonts w:ascii="Times New Roman" w:hAnsi="Times New Roman"/>
                <w:i/>
                <w:sz w:val="24"/>
                <w:szCs w:val="24"/>
              </w:rPr>
            </w:pPr>
            <w:r w:rsidRPr="000F4665">
              <w:rPr>
                <w:rFonts w:ascii="Times New Roman" w:hAnsi="Times New Roman"/>
                <w:i/>
                <w:sz w:val="24"/>
                <w:szCs w:val="24"/>
              </w:rPr>
              <w:t>CYP2C9/</w:t>
            </w:r>
            <w:r w:rsidR="00F133E2" w:rsidRPr="000F4665">
              <w:rPr>
                <w:rFonts w:ascii="Times New Roman" w:hAnsi="Times New Roman"/>
                <w:sz w:val="24"/>
                <w:szCs w:val="24"/>
              </w:rPr>
              <w:t>NSAIDs</w:t>
            </w:r>
            <w:r w:rsidRPr="000F4665">
              <w:rPr>
                <w:rFonts w:ascii="Times New Roman" w:hAnsi="Times New Roman"/>
                <w:sz w:val="24"/>
                <w:szCs w:val="24"/>
              </w:rPr>
              <w:t xml:space="preserve">: </w:t>
            </w:r>
            <w:r w:rsidR="00393220">
              <w:rPr>
                <w:rFonts w:ascii="Times New Roman" w:hAnsi="Times New Roman"/>
                <w:sz w:val="24"/>
                <w:szCs w:val="24"/>
              </w:rPr>
              <w:t>in review</w:t>
            </w:r>
          </w:p>
          <w:p w14:paraId="09A45D9C" w14:textId="53C32644" w:rsidR="006832AE" w:rsidRPr="000F4665" w:rsidRDefault="006832AE" w:rsidP="006832AE">
            <w:pPr>
              <w:pStyle w:val="ListParagraph"/>
              <w:widowControl/>
              <w:numPr>
                <w:ilvl w:val="0"/>
                <w:numId w:val="32"/>
              </w:numPr>
              <w:rPr>
                <w:rFonts w:ascii="Times New Roman" w:hAnsi="Times New Roman"/>
                <w:sz w:val="24"/>
                <w:szCs w:val="24"/>
              </w:rPr>
            </w:pPr>
            <w:r w:rsidRPr="000F4665">
              <w:rPr>
                <w:rFonts w:ascii="Times New Roman" w:hAnsi="Times New Roman"/>
                <w:i/>
                <w:sz w:val="24"/>
                <w:szCs w:val="24"/>
              </w:rPr>
              <w:t>mtRNR1</w:t>
            </w:r>
            <w:r w:rsidRPr="000F4665">
              <w:rPr>
                <w:rFonts w:ascii="Times New Roman" w:hAnsi="Times New Roman"/>
                <w:sz w:val="24"/>
                <w:szCs w:val="24"/>
              </w:rPr>
              <w:t xml:space="preserve">/aminoglycosides: authorship plan </w:t>
            </w:r>
            <w:r w:rsidR="00393220">
              <w:rPr>
                <w:rFonts w:ascii="Times New Roman" w:hAnsi="Times New Roman"/>
                <w:sz w:val="24"/>
                <w:szCs w:val="24"/>
              </w:rPr>
              <w:t>approved by CPIC Steering Committee; first call next week</w:t>
            </w:r>
            <w:r w:rsidR="00AE13F6" w:rsidRPr="000F4665">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1A7DA87" w14:textId="1F411D21" w:rsidR="00971948" w:rsidRPr="000F4665"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0F4665">
              <w:rPr>
                <w:rFonts w:ascii="Times New Roman" w:hAnsi="Times New Roman"/>
                <w:sz w:val="24"/>
                <w:szCs w:val="24"/>
              </w:rPr>
              <w:t xml:space="preserve">Guideline preparation will </w:t>
            </w:r>
            <w:proofErr w:type="gramStart"/>
            <w:r w:rsidRPr="000F4665">
              <w:rPr>
                <w:rFonts w:ascii="Times New Roman" w:hAnsi="Times New Roman"/>
                <w:sz w:val="24"/>
                <w:szCs w:val="24"/>
              </w:rPr>
              <w:t>continue</w:t>
            </w:r>
            <w:proofErr w:type="gramEnd"/>
            <w:r w:rsidRPr="000F4665">
              <w:rPr>
                <w:rFonts w:ascii="Times New Roman" w:hAnsi="Times New Roman"/>
                <w:sz w:val="24"/>
                <w:szCs w:val="24"/>
              </w:rPr>
              <w:t xml:space="preserve"> and </w:t>
            </w:r>
            <w:r w:rsidR="00C90B4E" w:rsidRPr="000F4665">
              <w:rPr>
                <w:rFonts w:ascii="Times New Roman" w:hAnsi="Times New Roman"/>
                <w:sz w:val="24"/>
                <w:szCs w:val="24"/>
              </w:rPr>
              <w:t>Kelly will continue to follow-up.</w:t>
            </w:r>
            <w:r w:rsidR="00411457" w:rsidRPr="000F4665">
              <w:rPr>
                <w:rFonts w:ascii="Times New Roman" w:hAnsi="Times New Roman"/>
                <w:sz w:val="24"/>
                <w:szCs w:val="24"/>
              </w:rPr>
              <w:t xml:space="preserve"> </w:t>
            </w:r>
          </w:p>
        </w:tc>
      </w:tr>
      <w:tr w:rsidR="0029737D" w:rsidRPr="000F4665"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5DF4839E" w:rsidR="0029737D" w:rsidRPr="00B27E7A" w:rsidRDefault="00820445" w:rsidP="0029737D">
            <w:pPr>
              <w:widowControl/>
              <w:rPr>
                <w:rFonts w:ascii="Times New Roman" w:hAnsi="Times New Roman"/>
                <w:sz w:val="24"/>
                <w:szCs w:val="24"/>
              </w:rPr>
            </w:pPr>
            <w:r w:rsidRPr="00B27E7A">
              <w:rPr>
                <w:rFonts w:ascii="Times New Roman" w:hAnsi="Times New Roman"/>
                <w:sz w:val="24"/>
                <w:szCs w:val="24"/>
              </w:rPr>
              <w:t>FDA PGx Collaborative Community</w:t>
            </w:r>
          </w:p>
        </w:tc>
        <w:tc>
          <w:tcPr>
            <w:tcW w:w="7462" w:type="dxa"/>
            <w:tcBorders>
              <w:top w:val="single" w:sz="6" w:space="0" w:color="000000"/>
              <w:left w:val="single" w:sz="6" w:space="0" w:color="000000"/>
              <w:bottom w:val="single" w:sz="6" w:space="0" w:color="000000"/>
              <w:right w:val="single" w:sz="6" w:space="0" w:color="000000"/>
            </w:tcBorders>
          </w:tcPr>
          <w:p w14:paraId="61F3470A" w14:textId="3931A8A8" w:rsidR="00820445" w:rsidRPr="00B27E7A" w:rsidRDefault="00820445" w:rsidP="00820445">
            <w:pPr>
              <w:widowControl/>
              <w:rPr>
                <w:rFonts w:ascii="Times New Roman" w:hAnsi="Times New Roman"/>
                <w:sz w:val="24"/>
                <w:szCs w:val="24"/>
              </w:rPr>
            </w:pPr>
            <w:bookmarkStart w:id="0" w:name="_Hlk26533739"/>
            <w:r w:rsidRPr="00B27E7A">
              <w:rPr>
                <w:rFonts w:ascii="Times New Roman" w:hAnsi="Times New Roman"/>
                <w:sz w:val="24"/>
                <w:szCs w:val="24"/>
              </w:rPr>
              <w:t xml:space="preserve">Matt Rutledge is organizing a FDA Collaborative Community as described here: </w:t>
            </w:r>
            <w:hyperlink r:id="rId7" w:history="1">
              <w:r w:rsidRPr="00B27E7A">
                <w:rPr>
                  <w:rStyle w:val="Hyperlink"/>
                  <w:rFonts w:ascii="Times New Roman" w:hAnsi="Times New Roman"/>
                  <w:sz w:val="24"/>
                  <w:szCs w:val="24"/>
                </w:rPr>
                <w:t>https://www.fda.gov/about-fda/cdrh-strategic-priorities-and-updates/collaborative-communities-addressing-healthcare-challenges-together</w:t>
              </w:r>
            </w:hyperlink>
            <w:r w:rsidRPr="00B27E7A">
              <w:rPr>
                <w:rFonts w:ascii="Times New Roman" w:hAnsi="Times New Roman"/>
                <w:sz w:val="24"/>
                <w:szCs w:val="24"/>
              </w:rPr>
              <w:t xml:space="preserve">. If you are interested in joining this group, please email Matt Rutledge at </w:t>
            </w:r>
            <w:hyperlink r:id="rId8" w:history="1">
              <w:r w:rsidRPr="00B27E7A">
                <w:rPr>
                  <w:rStyle w:val="Hyperlink"/>
                  <w:rFonts w:ascii="Times New Roman" w:hAnsi="Times New Roman"/>
                  <w:sz w:val="24"/>
                  <w:szCs w:val="24"/>
                </w:rPr>
                <w:t>matthew@mdlabs.com/</w:t>
              </w:r>
            </w:hyperlink>
            <w:r w:rsidRPr="00B27E7A">
              <w:rPr>
                <w:rFonts w:ascii="Times New Roman" w:hAnsi="Times New Roman"/>
                <w:sz w:val="24"/>
                <w:szCs w:val="24"/>
              </w:rPr>
              <w:t xml:space="preserve">. There are currently five groups interested in organizing a Collaborative </w:t>
            </w:r>
            <w:proofErr w:type="gramStart"/>
            <w:r w:rsidRPr="00B27E7A">
              <w:rPr>
                <w:rFonts w:ascii="Times New Roman" w:hAnsi="Times New Roman"/>
                <w:sz w:val="24"/>
                <w:szCs w:val="24"/>
              </w:rPr>
              <w:t>Community</w:t>
            </w:r>
            <w:proofErr w:type="gramEnd"/>
            <w:r w:rsidRPr="00B27E7A">
              <w:rPr>
                <w:rFonts w:ascii="Times New Roman" w:hAnsi="Times New Roman"/>
                <w:sz w:val="24"/>
                <w:szCs w:val="24"/>
              </w:rPr>
              <w:t xml:space="preserve"> but the FDA would like to engage with one single community. The groups are discussing the possibility of forming just one community. In the meantime, a draft charter is available </w:t>
            </w:r>
            <w:hyperlink r:id="rId9" w:history="1">
              <w:r w:rsidRPr="003C56E1">
                <w:rPr>
                  <w:rStyle w:val="Hyperlink"/>
                  <w:rFonts w:ascii="Times New Roman" w:hAnsi="Times New Roman"/>
                  <w:sz w:val="24"/>
                  <w:szCs w:val="24"/>
                </w:rPr>
                <w:t>here</w:t>
              </w:r>
            </w:hyperlink>
            <w:r w:rsidRPr="00B27E7A">
              <w:rPr>
                <w:rFonts w:ascii="Times New Roman" w:hAnsi="Times New Roman"/>
                <w:sz w:val="24"/>
                <w:szCs w:val="24"/>
              </w:rPr>
              <w:t xml:space="preserve"> and is open for comment. </w:t>
            </w:r>
          </w:p>
          <w:bookmarkEnd w:id="0"/>
          <w:p w14:paraId="2E17B1F5" w14:textId="37BB6AE0" w:rsidR="00AC6E79" w:rsidRPr="00B27E7A" w:rsidRDefault="00AC6E79" w:rsidP="007F0332">
            <w:pPr>
              <w:widowControl/>
              <w:rPr>
                <w:rFonts w:ascii="Times New Roman" w:hAnsi="Times New Roman"/>
                <w:sz w:val="24"/>
                <w:szCs w:val="24"/>
              </w:rPr>
            </w:pPr>
          </w:p>
        </w:tc>
        <w:tc>
          <w:tcPr>
            <w:tcW w:w="4132" w:type="dxa"/>
            <w:tcBorders>
              <w:top w:val="single" w:sz="6" w:space="0" w:color="000000"/>
              <w:left w:val="single" w:sz="6" w:space="0" w:color="000000"/>
              <w:bottom w:val="single" w:sz="6" w:space="0" w:color="000000"/>
              <w:right w:val="single" w:sz="6" w:space="0" w:color="000000"/>
            </w:tcBorders>
          </w:tcPr>
          <w:p w14:paraId="5E12D034" w14:textId="167BD5A6" w:rsidR="0029737D" w:rsidRPr="000F4665" w:rsidRDefault="00A7272E"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Matt will continue to update CPIC members.</w:t>
            </w:r>
          </w:p>
        </w:tc>
      </w:tr>
      <w:tr w:rsidR="00527BCE" w:rsidRPr="000F4665" w14:paraId="37A4B20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EDD02A8" w14:textId="7C7A36AF" w:rsidR="00527BCE" w:rsidRPr="00B27E7A" w:rsidRDefault="00A7272E" w:rsidP="0029737D">
            <w:pPr>
              <w:widowControl/>
              <w:rPr>
                <w:rFonts w:ascii="Times New Roman" w:hAnsi="Times New Roman"/>
                <w:iCs/>
                <w:sz w:val="24"/>
                <w:szCs w:val="24"/>
              </w:rPr>
            </w:pPr>
            <w:r w:rsidRPr="00B27E7A">
              <w:rPr>
                <w:rFonts w:ascii="Times New Roman" w:hAnsi="Times New Roman"/>
                <w:iCs/>
                <w:sz w:val="24"/>
                <w:szCs w:val="24"/>
              </w:rPr>
              <w:t>PGx variant function assignment</w:t>
            </w:r>
          </w:p>
        </w:tc>
        <w:tc>
          <w:tcPr>
            <w:tcW w:w="7462" w:type="dxa"/>
            <w:tcBorders>
              <w:top w:val="single" w:sz="6" w:space="0" w:color="000000"/>
              <w:left w:val="single" w:sz="6" w:space="0" w:color="000000"/>
              <w:bottom w:val="single" w:sz="6" w:space="0" w:color="000000"/>
              <w:right w:val="single" w:sz="6" w:space="0" w:color="000000"/>
            </w:tcBorders>
          </w:tcPr>
          <w:p w14:paraId="30F9FD87" w14:textId="77777777" w:rsidR="00527BCE" w:rsidRPr="00090BBF" w:rsidRDefault="00B27E7A" w:rsidP="007F0332">
            <w:pPr>
              <w:widowControl/>
              <w:rPr>
                <w:rFonts w:ascii="Times New Roman" w:hAnsi="Times New Roman"/>
                <w:sz w:val="24"/>
                <w:szCs w:val="24"/>
              </w:rPr>
            </w:pPr>
            <w:r w:rsidRPr="00090BBF">
              <w:rPr>
                <w:rFonts w:ascii="Times New Roman" w:hAnsi="Times New Roman"/>
                <w:sz w:val="24"/>
                <w:szCs w:val="24"/>
              </w:rPr>
              <w:t xml:space="preserve">Mary reviewed the current draft of the allele function SOP. The SOP was posted for public review and feedback has been incorporated. A new strength of evidence category was recommended, “Limited </w:t>
            </w:r>
            <w:r w:rsidRPr="00090BBF">
              <w:rPr>
                <w:rFonts w:ascii="Times New Roman" w:hAnsi="Times New Roman"/>
                <w:i/>
                <w:sz w:val="24"/>
                <w:szCs w:val="24"/>
              </w:rPr>
              <w:t>in vitro</w:t>
            </w:r>
            <w:r w:rsidRPr="00090BBF">
              <w:rPr>
                <w:rFonts w:ascii="Times New Roman" w:hAnsi="Times New Roman"/>
                <w:sz w:val="24"/>
                <w:szCs w:val="24"/>
              </w:rPr>
              <w:t xml:space="preserve"> only” for cases where the only evidence to support a causal role for this allelic variant in this drug phenotype is </w:t>
            </w:r>
            <w:r w:rsidRPr="00090BBF">
              <w:rPr>
                <w:rFonts w:ascii="Times New Roman" w:hAnsi="Times New Roman"/>
                <w:i/>
                <w:sz w:val="24"/>
                <w:szCs w:val="24"/>
              </w:rPr>
              <w:t>in vitro</w:t>
            </w:r>
            <w:r w:rsidRPr="00090BBF">
              <w:rPr>
                <w:rFonts w:ascii="Times New Roman" w:hAnsi="Times New Roman"/>
                <w:sz w:val="24"/>
                <w:szCs w:val="24"/>
              </w:rPr>
              <w:t xml:space="preserve"> or computational data. Members discussed. It was pointed out that this new strength implies</w:t>
            </w:r>
            <w:r w:rsidR="009E6E2E" w:rsidRPr="00090BBF">
              <w:rPr>
                <w:rFonts w:ascii="Times New Roman" w:hAnsi="Times New Roman"/>
                <w:sz w:val="24"/>
                <w:szCs w:val="24"/>
              </w:rPr>
              <w:t xml:space="preserve"> weaker e</w:t>
            </w:r>
            <w:r w:rsidRPr="00090BBF">
              <w:rPr>
                <w:rFonts w:ascii="Times New Roman" w:hAnsi="Times New Roman"/>
                <w:sz w:val="24"/>
                <w:szCs w:val="24"/>
              </w:rPr>
              <w:t>vidence than “limited</w:t>
            </w:r>
            <w:r w:rsidR="00F8053B" w:rsidRPr="00090BBF">
              <w:rPr>
                <w:rFonts w:ascii="Times New Roman" w:hAnsi="Times New Roman"/>
                <w:sz w:val="24"/>
                <w:szCs w:val="24"/>
              </w:rPr>
              <w:t xml:space="preserve">” (“limited” defined as evidence including </w:t>
            </w:r>
            <w:r w:rsidR="00F8053B" w:rsidRPr="00090BBF">
              <w:rPr>
                <w:rFonts w:ascii="Times New Roman" w:hAnsi="Times New Roman"/>
                <w:color w:val="231F20"/>
                <w:spacing w:val="-4"/>
                <w:sz w:val="24"/>
                <w:szCs w:val="24"/>
              </w:rPr>
              <w:t xml:space="preserve">at least </w:t>
            </w:r>
            <w:r w:rsidR="00F8053B" w:rsidRPr="00090BBF">
              <w:rPr>
                <w:rFonts w:ascii="Times New Roman" w:hAnsi="Times New Roman"/>
                <w:color w:val="231F20"/>
                <w:spacing w:val="-4"/>
                <w:sz w:val="24"/>
                <w:szCs w:val="24"/>
              </w:rPr>
              <w:lastRenderedPageBreak/>
              <w:t xml:space="preserve">one patient case and supporting </w:t>
            </w:r>
            <w:r w:rsidR="00F8053B" w:rsidRPr="00A3617A">
              <w:rPr>
                <w:rFonts w:ascii="Times New Roman" w:hAnsi="Times New Roman"/>
                <w:i/>
                <w:color w:val="231F20"/>
                <w:spacing w:val="-4"/>
                <w:sz w:val="24"/>
                <w:szCs w:val="24"/>
              </w:rPr>
              <w:t>in vitro</w:t>
            </w:r>
            <w:r w:rsidR="00F8053B" w:rsidRPr="00090BBF">
              <w:rPr>
                <w:rFonts w:ascii="Times New Roman" w:hAnsi="Times New Roman"/>
                <w:color w:val="231F20"/>
                <w:spacing w:val="-4"/>
                <w:sz w:val="24"/>
                <w:szCs w:val="24"/>
              </w:rPr>
              <w:t xml:space="preserve"> and computational activity predictions) </w:t>
            </w:r>
            <w:r w:rsidRPr="00090BBF">
              <w:rPr>
                <w:rFonts w:ascii="Times New Roman" w:hAnsi="Times New Roman"/>
                <w:sz w:val="24"/>
                <w:szCs w:val="24"/>
              </w:rPr>
              <w:t>but this might not be the case especially i</w:t>
            </w:r>
            <w:r w:rsidR="009E6E2E" w:rsidRPr="00090BBF">
              <w:rPr>
                <w:rFonts w:ascii="Times New Roman" w:hAnsi="Times New Roman"/>
                <w:sz w:val="24"/>
                <w:szCs w:val="24"/>
              </w:rPr>
              <w:t xml:space="preserve">n cases of an early stop codon or complete gene deletion where only </w:t>
            </w:r>
            <w:r w:rsidR="009E6E2E" w:rsidRPr="00090BBF">
              <w:rPr>
                <w:rFonts w:ascii="Times New Roman" w:hAnsi="Times New Roman"/>
                <w:i/>
                <w:sz w:val="24"/>
                <w:szCs w:val="24"/>
              </w:rPr>
              <w:t>in vitro</w:t>
            </w:r>
            <w:r w:rsidR="009E6E2E" w:rsidRPr="00090BBF">
              <w:rPr>
                <w:rFonts w:ascii="Times New Roman" w:hAnsi="Times New Roman"/>
                <w:sz w:val="24"/>
                <w:szCs w:val="24"/>
              </w:rPr>
              <w:t xml:space="preserve"> data exist.</w:t>
            </w:r>
            <w:r w:rsidR="00F8053B" w:rsidRPr="00090BBF">
              <w:rPr>
                <w:rFonts w:ascii="Times New Roman" w:hAnsi="Times New Roman"/>
                <w:sz w:val="24"/>
                <w:szCs w:val="24"/>
              </w:rPr>
              <w:t xml:space="preserve"> Furthermore, one patient case is not very informative. </w:t>
            </w:r>
          </w:p>
          <w:p w14:paraId="22AF41A4" w14:textId="77777777" w:rsidR="00F8053B" w:rsidRPr="00090BBF" w:rsidRDefault="00F8053B" w:rsidP="007F0332">
            <w:pPr>
              <w:widowControl/>
              <w:rPr>
                <w:rFonts w:ascii="Times New Roman" w:hAnsi="Times New Roman"/>
                <w:sz w:val="24"/>
                <w:szCs w:val="24"/>
              </w:rPr>
            </w:pPr>
          </w:p>
          <w:p w14:paraId="7FBBD4A6" w14:textId="14AB1B0B" w:rsidR="00F8053B" w:rsidRPr="00090BBF" w:rsidRDefault="00F8053B" w:rsidP="007F0332">
            <w:pPr>
              <w:widowControl/>
              <w:rPr>
                <w:rFonts w:ascii="Times New Roman" w:hAnsi="Times New Roman"/>
                <w:sz w:val="24"/>
                <w:szCs w:val="24"/>
              </w:rPr>
            </w:pPr>
            <w:r w:rsidRPr="00090BBF">
              <w:rPr>
                <w:rFonts w:ascii="Times New Roman" w:hAnsi="Times New Roman"/>
                <w:sz w:val="24"/>
                <w:szCs w:val="24"/>
              </w:rPr>
              <w:t xml:space="preserve">CPIC is currently working with ClinGen to determine the best way to provide more direct information for ClinGen users about actionability of pharmacogenes. </w:t>
            </w:r>
          </w:p>
        </w:tc>
        <w:tc>
          <w:tcPr>
            <w:tcW w:w="4132" w:type="dxa"/>
            <w:tcBorders>
              <w:top w:val="single" w:sz="6" w:space="0" w:color="000000"/>
              <w:left w:val="single" w:sz="6" w:space="0" w:color="000000"/>
              <w:bottom w:val="single" w:sz="6" w:space="0" w:color="000000"/>
              <w:right w:val="single" w:sz="6" w:space="0" w:color="000000"/>
            </w:tcBorders>
          </w:tcPr>
          <w:p w14:paraId="63D9DA9D" w14:textId="2BCBECA0" w:rsidR="00527BCE" w:rsidRPr="00090BBF" w:rsidRDefault="00090BBF" w:rsidP="0029737D">
            <w:pPr>
              <w:pStyle w:val="ListParagraph"/>
              <w:widowControl/>
              <w:tabs>
                <w:tab w:val="left" w:pos="526"/>
                <w:tab w:val="left" w:pos="1102"/>
                <w:tab w:val="left" w:pos="1627"/>
                <w:tab w:val="left" w:pos="2152"/>
              </w:tabs>
              <w:ind w:left="0"/>
              <w:rPr>
                <w:rFonts w:ascii="Times New Roman" w:hAnsi="Times New Roman"/>
                <w:sz w:val="24"/>
                <w:szCs w:val="24"/>
              </w:rPr>
            </w:pPr>
            <w:r w:rsidRPr="00090BBF">
              <w:rPr>
                <w:rFonts w:ascii="Times New Roman" w:hAnsi="Times New Roman"/>
                <w:sz w:val="24"/>
                <w:szCs w:val="24"/>
              </w:rPr>
              <w:lastRenderedPageBreak/>
              <w:t>Mary/Kelly will continue to update with CPIC members.</w:t>
            </w:r>
          </w:p>
        </w:tc>
      </w:tr>
      <w:tr w:rsidR="0046649B" w:rsidRPr="000F4665" w14:paraId="4F66493D" w14:textId="77777777" w:rsidTr="00820445">
        <w:trPr>
          <w:trHeight w:val="65"/>
        </w:trPr>
        <w:tc>
          <w:tcPr>
            <w:tcW w:w="2880" w:type="dxa"/>
            <w:tcBorders>
              <w:top w:val="single" w:sz="6" w:space="0" w:color="000000"/>
              <w:left w:val="single" w:sz="6" w:space="0" w:color="000000"/>
              <w:bottom w:val="single" w:sz="6" w:space="0" w:color="000000"/>
              <w:right w:val="single" w:sz="6" w:space="0" w:color="000000"/>
            </w:tcBorders>
          </w:tcPr>
          <w:p w14:paraId="7B442B5A" w14:textId="517DCAC1" w:rsidR="0046649B" w:rsidRPr="000F4665" w:rsidRDefault="002C5D29" w:rsidP="0029737D">
            <w:pPr>
              <w:widowControl/>
              <w:rPr>
                <w:rFonts w:ascii="Times New Roman" w:hAnsi="Times New Roman"/>
                <w:iCs/>
                <w:sz w:val="24"/>
                <w:szCs w:val="24"/>
              </w:rPr>
            </w:pPr>
            <w:bookmarkStart w:id="1" w:name="_GoBack"/>
            <w:r w:rsidRPr="005B616C">
              <w:rPr>
                <w:rFonts w:ascii="Times New Roman" w:hAnsi="Times New Roman"/>
                <w:i/>
                <w:iCs/>
                <w:sz w:val="24"/>
                <w:szCs w:val="24"/>
              </w:rPr>
              <w:t>CYP2C19</w:t>
            </w:r>
            <w:bookmarkEnd w:id="1"/>
            <w:r>
              <w:rPr>
                <w:rFonts w:ascii="Times New Roman" w:hAnsi="Times New Roman"/>
                <w:iCs/>
                <w:sz w:val="24"/>
                <w:szCs w:val="24"/>
              </w:rPr>
              <w:t>/PPI guideline</w:t>
            </w:r>
          </w:p>
        </w:tc>
        <w:tc>
          <w:tcPr>
            <w:tcW w:w="7462" w:type="dxa"/>
            <w:tcBorders>
              <w:top w:val="single" w:sz="6" w:space="0" w:color="000000"/>
              <w:left w:val="single" w:sz="6" w:space="0" w:color="000000"/>
              <w:bottom w:val="single" w:sz="6" w:space="0" w:color="000000"/>
              <w:right w:val="single" w:sz="6" w:space="0" w:color="000000"/>
            </w:tcBorders>
          </w:tcPr>
          <w:p w14:paraId="01400ABE" w14:textId="6C692A4F" w:rsidR="0046649B" w:rsidRPr="000F4665" w:rsidRDefault="002C5D29" w:rsidP="007F0332">
            <w:pPr>
              <w:widowControl/>
              <w:rPr>
                <w:rFonts w:ascii="Times New Roman" w:hAnsi="Times New Roman"/>
                <w:sz w:val="24"/>
                <w:szCs w:val="24"/>
              </w:rPr>
            </w:pPr>
            <w:r>
              <w:rPr>
                <w:rFonts w:ascii="Times New Roman" w:hAnsi="Times New Roman"/>
                <w:sz w:val="24"/>
                <w:szCs w:val="24"/>
              </w:rPr>
              <w:t xml:space="preserve">John Lima (lead author) presented Tables 1 and 2 to CPIC membership. Authors are working to finalize the guideline and implementation resources. Members discussed. </w:t>
            </w:r>
            <w:r w:rsidR="0007246B">
              <w:rPr>
                <w:rFonts w:ascii="Times New Roman" w:hAnsi="Times New Roman"/>
                <w:sz w:val="24"/>
                <w:szCs w:val="24"/>
              </w:rPr>
              <w:t xml:space="preserve">It was suggested that </w:t>
            </w:r>
            <w:r>
              <w:rPr>
                <w:rFonts w:ascii="Times New Roman" w:hAnsi="Times New Roman"/>
                <w:sz w:val="24"/>
                <w:szCs w:val="24"/>
              </w:rPr>
              <w:t>“Possible” phenotype terms be included in the guideline tables to allow for uploading to the database</w:t>
            </w:r>
            <w:r w:rsidR="00EF478E">
              <w:rPr>
                <w:rFonts w:ascii="Times New Roman" w:hAnsi="Times New Roman"/>
                <w:sz w:val="24"/>
                <w:szCs w:val="24"/>
              </w:rPr>
              <w:t>.</w:t>
            </w:r>
            <w:r>
              <w:rPr>
                <w:rFonts w:ascii="Times New Roman" w:hAnsi="Times New Roman"/>
                <w:sz w:val="24"/>
                <w:szCs w:val="24"/>
              </w:rPr>
              <w:t xml:space="preserve"> Members discussed </w:t>
            </w:r>
            <w:r w:rsidR="0007246B">
              <w:rPr>
                <w:rFonts w:ascii="Times New Roman" w:hAnsi="Times New Roman"/>
                <w:sz w:val="24"/>
                <w:szCs w:val="24"/>
              </w:rPr>
              <w:t xml:space="preserve">that </w:t>
            </w:r>
            <w:r>
              <w:rPr>
                <w:rFonts w:ascii="Times New Roman" w:hAnsi="Times New Roman"/>
                <w:sz w:val="24"/>
                <w:szCs w:val="24"/>
              </w:rPr>
              <w:t xml:space="preserve">the term “possible” can be confusing to clinicians. </w:t>
            </w:r>
            <w:r w:rsidR="0007246B">
              <w:rPr>
                <w:rFonts w:ascii="Times New Roman" w:hAnsi="Times New Roman"/>
                <w:sz w:val="24"/>
                <w:szCs w:val="24"/>
              </w:rPr>
              <w:t>Possible use of t</w:t>
            </w:r>
            <w:r>
              <w:rPr>
                <w:rFonts w:ascii="Times New Roman" w:hAnsi="Times New Roman"/>
                <w:sz w:val="24"/>
                <w:szCs w:val="24"/>
              </w:rPr>
              <w:t>his term will be included in Term Standardization 2.</w:t>
            </w:r>
          </w:p>
        </w:tc>
        <w:tc>
          <w:tcPr>
            <w:tcW w:w="4132" w:type="dxa"/>
            <w:tcBorders>
              <w:top w:val="single" w:sz="6" w:space="0" w:color="000000"/>
              <w:left w:val="single" w:sz="6" w:space="0" w:color="000000"/>
              <w:bottom w:val="single" w:sz="6" w:space="0" w:color="000000"/>
              <w:right w:val="single" w:sz="6" w:space="0" w:color="000000"/>
            </w:tcBorders>
          </w:tcPr>
          <w:p w14:paraId="10E8D5FF" w14:textId="2105052B" w:rsidR="0046649B" w:rsidRPr="000F4665" w:rsidRDefault="00065AB1"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This guideline will be sent out for CPIC review after the authors finalize.</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8DB6" w14:textId="77777777" w:rsidR="006972F0" w:rsidRDefault="006972F0" w:rsidP="00E00679">
      <w:r>
        <w:separator/>
      </w:r>
    </w:p>
  </w:endnote>
  <w:endnote w:type="continuationSeparator" w:id="0">
    <w:p w14:paraId="20F683BA" w14:textId="77777777" w:rsidR="006972F0" w:rsidRDefault="006972F0"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A530D" w14:textId="77777777" w:rsidR="006972F0" w:rsidRDefault="006972F0" w:rsidP="00E00679">
      <w:r>
        <w:separator/>
      </w:r>
    </w:p>
  </w:footnote>
  <w:footnote w:type="continuationSeparator" w:id="0">
    <w:p w14:paraId="7A32A2A3" w14:textId="77777777" w:rsidR="006972F0" w:rsidRDefault="006972F0"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53C52"/>
    <w:rsid w:val="000638D7"/>
    <w:rsid w:val="00065AB1"/>
    <w:rsid w:val="00065B74"/>
    <w:rsid w:val="00065D20"/>
    <w:rsid w:val="00066ED0"/>
    <w:rsid w:val="00067F07"/>
    <w:rsid w:val="00071849"/>
    <w:rsid w:val="00071A99"/>
    <w:rsid w:val="0007246B"/>
    <w:rsid w:val="00072975"/>
    <w:rsid w:val="00072991"/>
    <w:rsid w:val="00083FFE"/>
    <w:rsid w:val="00087473"/>
    <w:rsid w:val="0009054A"/>
    <w:rsid w:val="00090BBF"/>
    <w:rsid w:val="00096544"/>
    <w:rsid w:val="00097667"/>
    <w:rsid w:val="00097EB1"/>
    <w:rsid w:val="000A4E1A"/>
    <w:rsid w:val="000A52D2"/>
    <w:rsid w:val="000A58CD"/>
    <w:rsid w:val="000B0B3B"/>
    <w:rsid w:val="000B0DF9"/>
    <w:rsid w:val="000B290E"/>
    <w:rsid w:val="000B4363"/>
    <w:rsid w:val="000B5636"/>
    <w:rsid w:val="000B7098"/>
    <w:rsid w:val="000C0537"/>
    <w:rsid w:val="000C0F9E"/>
    <w:rsid w:val="000C42EF"/>
    <w:rsid w:val="000C499F"/>
    <w:rsid w:val="000D236B"/>
    <w:rsid w:val="000D27D4"/>
    <w:rsid w:val="000D50F5"/>
    <w:rsid w:val="000D538E"/>
    <w:rsid w:val="000E5F09"/>
    <w:rsid w:val="000E6969"/>
    <w:rsid w:val="000F0438"/>
    <w:rsid w:val="000F0E42"/>
    <w:rsid w:val="000F4665"/>
    <w:rsid w:val="000F4F38"/>
    <w:rsid w:val="000F60D5"/>
    <w:rsid w:val="000F79C5"/>
    <w:rsid w:val="00110A74"/>
    <w:rsid w:val="001115B8"/>
    <w:rsid w:val="00113D3C"/>
    <w:rsid w:val="00114F08"/>
    <w:rsid w:val="00115456"/>
    <w:rsid w:val="0011696D"/>
    <w:rsid w:val="00120327"/>
    <w:rsid w:val="001203FD"/>
    <w:rsid w:val="00122605"/>
    <w:rsid w:val="001238E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A798D"/>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5D29"/>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3220"/>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56E1"/>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31E0"/>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522B"/>
    <w:rsid w:val="004661C5"/>
    <w:rsid w:val="0046649B"/>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8FF"/>
    <w:rsid w:val="00491EB9"/>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64CB"/>
    <w:rsid w:val="00537ACC"/>
    <w:rsid w:val="0054107D"/>
    <w:rsid w:val="0054450B"/>
    <w:rsid w:val="00550D54"/>
    <w:rsid w:val="00551CD8"/>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B616C"/>
    <w:rsid w:val="005C0860"/>
    <w:rsid w:val="005C532B"/>
    <w:rsid w:val="005C6523"/>
    <w:rsid w:val="005D5A32"/>
    <w:rsid w:val="005D74F2"/>
    <w:rsid w:val="005D77BF"/>
    <w:rsid w:val="005E2473"/>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4E7A"/>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2F0"/>
    <w:rsid w:val="0069742A"/>
    <w:rsid w:val="006A1098"/>
    <w:rsid w:val="006A3925"/>
    <w:rsid w:val="006A43C2"/>
    <w:rsid w:val="006B0E66"/>
    <w:rsid w:val="006B1EF8"/>
    <w:rsid w:val="006B46CF"/>
    <w:rsid w:val="006B5D6B"/>
    <w:rsid w:val="006C0EB3"/>
    <w:rsid w:val="006C62F8"/>
    <w:rsid w:val="006C6F38"/>
    <w:rsid w:val="006C749C"/>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23D3B"/>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371D"/>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332"/>
    <w:rsid w:val="007F05A0"/>
    <w:rsid w:val="007F0AEE"/>
    <w:rsid w:val="007F2FBD"/>
    <w:rsid w:val="007F3F3A"/>
    <w:rsid w:val="007F4259"/>
    <w:rsid w:val="00805851"/>
    <w:rsid w:val="0081548F"/>
    <w:rsid w:val="00816E4D"/>
    <w:rsid w:val="00820445"/>
    <w:rsid w:val="008223C6"/>
    <w:rsid w:val="00822A36"/>
    <w:rsid w:val="00824028"/>
    <w:rsid w:val="008252FC"/>
    <w:rsid w:val="00827AE2"/>
    <w:rsid w:val="00827B09"/>
    <w:rsid w:val="008321C2"/>
    <w:rsid w:val="00834BF0"/>
    <w:rsid w:val="008353EA"/>
    <w:rsid w:val="00837743"/>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2A4"/>
    <w:rsid w:val="008725B0"/>
    <w:rsid w:val="0087264F"/>
    <w:rsid w:val="0087385A"/>
    <w:rsid w:val="00876B79"/>
    <w:rsid w:val="008776C5"/>
    <w:rsid w:val="00880B0B"/>
    <w:rsid w:val="008848C3"/>
    <w:rsid w:val="00885DE9"/>
    <w:rsid w:val="00887C96"/>
    <w:rsid w:val="00890B38"/>
    <w:rsid w:val="00890C0A"/>
    <w:rsid w:val="00890D18"/>
    <w:rsid w:val="00892855"/>
    <w:rsid w:val="008944C9"/>
    <w:rsid w:val="00896927"/>
    <w:rsid w:val="008A200A"/>
    <w:rsid w:val="008A24CD"/>
    <w:rsid w:val="008A2970"/>
    <w:rsid w:val="008A55A8"/>
    <w:rsid w:val="008B18D0"/>
    <w:rsid w:val="008B35E7"/>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3869"/>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3365"/>
    <w:rsid w:val="009D7EB6"/>
    <w:rsid w:val="009E06BA"/>
    <w:rsid w:val="009E153F"/>
    <w:rsid w:val="009E3F07"/>
    <w:rsid w:val="009E53A6"/>
    <w:rsid w:val="009E6E2E"/>
    <w:rsid w:val="009F2629"/>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17A"/>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272E"/>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E09E8"/>
    <w:rsid w:val="00AE13F6"/>
    <w:rsid w:val="00AE4D0B"/>
    <w:rsid w:val="00AE5957"/>
    <w:rsid w:val="00AF20C2"/>
    <w:rsid w:val="00AF21C8"/>
    <w:rsid w:val="00AF65CA"/>
    <w:rsid w:val="00AF6B53"/>
    <w:rsid w:val="00AF7053"/>
    <w:rsid w:val="00B0022C"/>
    <w:rsid w:val="00B006A3"/>
    <w:rsid w:val="00B13E7A"/>
    <w:rsid w:val="00B14CB6"/>
    <w:rsid w:val="00B16912"/>
    <w:rsid w:val="00B16DEF"/>
    <w:rsid w:val="00B212AC"/>
    <w:rsid w:val="00B266CA"/>
    <w:rsid w:val="00B27E7A"/>
    <w:rsid w:val="00B31A09"/>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83C"/>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34DF4"/>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52797"/>
    <w:rsid w:val="00D53A59"/>
    <w:rsid w:val="00D53AC1"/>
    <w:rsid w:val="00D543EB"/>
    <w:rsid w:val="00D60E2E"/>
    <w:rsid w:val="00D6179C"/>
    <w:rsid w:val="00D618F5"/>
    <w:rsid w:val="00D636E8"/>
    <w:rsid w:val="00D64A36"/>
    <w:rsid w:val="00D64D37"/>
    <w:rsid w:val="00D71045"/>
    <w:rsid w:val="00D732BB"/>
    <w:rsid w:val="00D7447C"/>
    <w:rsid w:val="00D751F1"/>
    <w:rsid w:val="00D768ED"/>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47A5F"/>
    <w:rsid w:val="00E5130D"/>
    <w:rsid w:val="00E52420"/>
    <w:rsid w:val="00E55262"/>
    <w:rsid w:val="00E56024"/>
    <w:rsid w:val="00E61007"/>
    <w:rsid w:val="00E64B2B"/>
    <w:rsid w:val="00E659EC"/>
    <w:rsid w:val="00E72BFE"/>
    <w:rsid w:val="00E77172"/>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C2B3F"/>
    <w:rsid w:val="00EC5D33"/>
    <w:rsid w:val="00ED113F"/>
    <w:rsid w:val="00ED336A"/>
    <w:rsid w:val="00EE1099"/>
    <w:rsid w:val="00EE26C6"/>
    <w:rsid w:val="00EE2C72"/>
    <w:rsid w:val="00EE37AF"/>
    <w:rsid w:val="00EE5EDB"/>
    <w:rsid w:val="00EE7E2B"/>
    <w:rsid w:val="00EF1222"/>
    <w:rsid w:val="00EF1546"/>
    <w:rsid w:val="00EF42A6"/>
    <w:rsid w:val="00EF478E"/>
    <w:rsid w:val="00EF48DB"/>
    <w:rsid w:val="00F10042"/>
    <w:rsid w:val="00F10B02"/>
    <w:rsid w:val="00F133E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053B"/>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 w:type="character" w:styleId="UnresolvedMention">
    <w:name w:val="Unresolved Mention"/>
    <w:basedOn w:val="DefaultParagraphFont"/>
    <w:uiPriority w:val="99"/>
    <w:semiHidden/>
    <w:unhideWhenUsed/>
    <w:rsid w:val="00AE1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mdlabs.com/" TargetMode="External"/><Relationship Id="rId3" Type="http://schemas.openxmlformats.org/officeDocument/2006/relationships/settings" Target="settings.xml"/><Relationship Id="rId7" Type="http://schemas.openxmlformats.org/officeDocument/2006/relationships/hyperlink" Target="https://www.fda.gov/about-fda/cdrh-strategic-priorities-and-updates/collaborative-communities-addressing-healthcare-challenges-toge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ards.upboard.io/embed/8bafcf5a-8b2a-4e29-ac3f-b974a22ad6b3/6031773415768064/95cdfc58-a38a-44fe-9572-638a490641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3038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2019-12-11T16:47:00Z</dcterms:created>
  <dcterms:modified xsi:type="dcterms:W3CDTF">2019-12-13T21:17:00Z</dcterms:modified>
</cp:coreProperties>
</file>