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EDE3F" w14:textId="3EC497B7" w:rsidR="00B54D12" w:rsidRPr="00277D01" w:rsidRDefault="003D09B7" w:rsidP="00137B93">
      <w:pPr>
        <w:pStyle w:val="BodyA"/>
        <w:spacing w:line="480" w:lineRule="auto"/>
        <w:rPr>
          <w:rFonts w:ascii="Times New Roman" w:hAnsi="Times New Roman" w:cs="Times New Roman"/>
          <w:b/>
          <w:bCs/>
        </w:rPr>
      </w:pPr>
      <w:r w:rsidRPr="00277D01">
        <w:rPr>
          <w:rFonts w:ascii="Times New Roman" w:hAnsi="Times New Roman" w:cs="Times New Roman"/>
          <w:b/>
          <w:bCs/>
        </w:rPr>
        <w:t xml:space="preserve">Clinical Pharmacogenetics Implementation Consortium (CPIC) Guideline for </w:t>
      </w:r>
      <w:r w:rsidRPr="00277D01">
        <w:rPr>
          <w:rFonts w:ascii="Times New Roman" w:hAnsi="Times New Roman" w:cs="Times New Roman"/>
          <w:b/>
          <w:bCs/>
          <w:i/>
          <w:iCs/>
        </w:rPr>
        <w:t>CYP2C9</w:t>
      </w:r>
      <w:r w:rsidRPr="00277D01">
        <w:rPr>
          <w:rFonts w:ascii="Times New Roman" w:hAnsi="Times New Roman" w:cs="Times New Roman"/>
          <w:b/>
          <w:bCs/>
        </w:rPr>
        <w:t xml:space="preserve"> and </w:t>
      </w:r>
      <w:r w:rsidRPr="00277D01">
        <w:rPr>
          <w:rFonts w:ascii="Times New Roman" w:hAnsi="Times New Roman" w:cs="Times New Roman"/>
          <w:b/>
          <w:bCs/>
          <w:i/>
          <w:iCs/>
        </w:rPr>
        <w:t>HLA-B</w:t>
      </w:r>
      <w:r w:rsidRPr="00277D01">
        <w:rPr>
          <w:rFonts w:ascii="Times New Roman" w:hAnsi="Times New Roman" w:cs="Times New Roman"/>
          <w:b/>
          <w:bCs/>
        </w:rPr>
        <w:t xml:space="preserve"> Genotype</w:t>
      </w:r>
      <w:r w:rsidR="00EF46B5">
        <w:rPr>
          <w:rFonts w:ascii="Times New Roman" w:hAnsi="Times New Roman" w:cs="Times New Roman"/>
          <w:b/>
          <w:bCs/>
        </w:rPr>
        <w:t>s</w:t>
      </w:r>
      <w:r w:rsidRPr="00277D01">
        <w:rPr>
          <w:rFonts w:ascii="Times New Roman" w:hAnsi="Times New Roman" w:cs="Times New Roman"/>
          <w:b/>
          <w:bCs/>
        </w:rPr>
        <w:t xml:space="preserve"> and Phenytoin Dosing: 2020 Update</w:t>
      </w:r>
    </w:p>
    <w:p w14:paraId="1800CD10" w14:textId="48648190" w:rsidR="00B54D12" w:rsidRPr="00277D01" w:rsidRDefault="003D09B7" w:rsidP="00137B93">
      <w:pPr>
        <w:pStyle w:val="Body"/>
        <w:spacing w:line="480" w:lineRule="auto"/>
        <w:rPr>
          <w:rFonts w:cs="Times New Roman"/>
        </w:rPr>
      </w:pPr>
      <w:r w:rsidRPr="00277D01">
        <w:rPr>
          <w:rFonts w:cs="Times New Roman"/>
        </w:rPr>
        <w:t>Jason H. Karnes</w:t>
      </w:r>
      <w:r w:rsidRPr="00277D01">
        <w:rPr>
          <w:rFonts w:cs="Times New Roman"/>
          <w:vertAlign w:val="superscript"/>
        </w:rPr>
        <w:t>1</w:t>
      </w:r>
      <w:r w:rsidRPr="00277D01">
        <w:rPr>
          <w:rFonts w:cs="Times New Roman"/>
        </w:rPr>
        <w:t>, All</w:t>
      </w:r>
      <w:r w:rsidR="00137B93" w:rsidRPr="00277D01">
        <w:rPr>
          <w:rFonts w:cs="Times New Roman"/>
        </w:rPr>
        <w:t>a</w:t>
      </w:r>
      <w:r w:rsidRPr="00277D01">
        <w:rPr>
          <w:rFonts w:cs="Times New Roman"/>
        </w:rPr>
        <w:t>n E. Rettie</w:t>
      </w:r>
      <w:r w:rsidRPr="00277D01">
        <w:rPr>
          <w:rFonts w:cs="Times New Roman"/>
          <w:vertAlign w:val="superscript"/>
        </w:rPr>
        <w:t>2</w:t>
      </w:r>
      <w:r w:rsidRPr="00277D01">
        <w:rPr>
          <w:rFonts w:cs="Times New Roman"/>
        </w:rPr>
        <w:t>, Andrew</w:t>
      </w:r>
      <w:r w:rsidR="00D130E7" w:rsidRPr="00277D01">
        <w:rPr>
          <w:rFonts w:cs="Times New Roman"/>
        </w:rPr>
        <w:t xml:space="preserve"> A</w:t>
      </w:r>
      <w:r w:rsidR="000B797E" w:rsidRPr="00277D01">
        <w:rPr>
          <w:rFonts w:cs="Times New Roman"/>
        </w:rPr>
        <w:t>.</w:t>
      </w:r>
      <w:r w:rsidRPr="00277D01">
        <w:rPr>
          <w:rFonts w:cs="Times New Roman"/>
        </w:rPr>
        <w:t xml:space="preserve"> Somogyi</w:t>
      </w:r>
      <w:r w:rsidRPr="00277D01">
        <w:rPr>
          <w:rFonts w:cs="Times New Roman"/>
          <w:vertAlign w:val="superscript"/>
        </w:rPr>
        <w:t>3</w:t>
      </w:r>
      <w:r w:rsidRPr="00277D01">
        <w:rPr>
          <w:rFonts w:cs="Times New Roman"/>
        </w:rPr>
        <w:t>, Rachel Huddart</w:t>
      </w:r>
      <w:r w:rsidRPr="00277D01">
        <w:rPr>
          <w:rFonts w:cs="Times New Roman"/>
          <w:vertAlign w:val="superscript"/>
        </w:rPr>
        <w:t>4</w:t>
      </w:r>
      <w:r w:rsidR="000B797E" w:rsidRPr="00277D01">
        <w:rPr>
          <w:rFonts w:cs="Times New Roman"/>
        </w:rPr>
        <w:t xml:space="preserve">, </w:t>
      </w:r>
      <w:r w:rsidR="009F2201" w:rsidRPr="00277D01">
        <w:rPr>
          <w:rFonts w:cs="Times New Roman"/>
        </w:rPr>
        <w:t xml:space="preserve">Alison </w:t>
      </w:r>
      <w:r w:rsidRPr="00277D01">
        <w:rPr>
          <w:rFonts w:cs="Times New Roman"/>
        </w:rPr>
        <w:t>E. Fohner</w:t>
      </w:r>
      <w:r w:rsidRPr="00277D01">
        <w:rPr>
          <w:rFonts w:cs="Times New Roman"/>
          <w:vertAlign w:val="superscript"/>
        </w:rPr>
        <w:t>5</w:t>
      </w:r>
      <w:r w:rsidRPr="00277D01">
        <w:rPr>
          <w:rFonts w:cs="Times New Roman"/>
        </w:rPr>
        <w:t>, Christine</w:t>
      </w:r>
      <w:r w:rsidR="006E57C1" w:rsidRPr="00277D01">
        <w:rPr>
          <w:rFonts w:cs="Times New Roman"/>
        </w:rPr>
        <w:t xml:space="preserve"> M.</w:t>
      </w:r>
      <w:r w:rsidRPr="00277D01">
        <w:rPr>
          <w:rFonts w:cs="Times New Roman"/>
        </w:rPr>
        <w:t xml:space="preserve"> Formea</w:t>
      </w:r>
      <w:r w:rsidR="002B5BAF" w:rsidRPr="00277D01">
        <w:rPr>
          <w:rFonts w:cs="Times New Roman"/>
          <w:vertAlign w:val="superscript"/>
        </w:rPr>
        <w:t>6</w:t>
      </w:r>
      <w:r w:rsidRPr="00277D01">
        <w:rPr>
          <w:rFonts w:cs="Times New Roman"/>
        </w:rPr>
        <w:t>, Ming Ta Michael Lee</w:t>
      </w:r>
      <w:r w:rsidR="002B5BAF" w:rsidRPr="00277D01">
        <w:rPr>
          <w:rFonts w:cs="Times New Roman"/>
          <w:vertAlign w:val="superscript"/>
        </w:rPr>
        <w:t>7</w:t>
      </w:r>
      <w:r w:rsidRPr="00277D01">
        <w:rPr>
          <w:rFonts w:cs="Times New Roman"/>
        </w:rPr>
        <w:t>, Adrian Llerena</w:t>
      </w:r>
      <w:r w:rsidR="002B5BAF" w:rsidRPr="00277D01">
        <w:rPr>
          <w:rFonts w:cs="Times New Roman"/>
          <w:vertAlign w:val="superscript"/>
        </w:rPr>
        <w:t>8</w:t>
      </w:r>
      <w:r w:rsidRPr="00277D01">
        <w:rPr>
          <w:rFonts w:cs="Times New Roman"/>
        </w:rPr>
        <w:t>, Michelle Whirl-Carrillo</w:t>
      </w:r>
      <w:r w:rsidRPr="00277D01">
        <w:rPr>
          <w:rFonts w:cs="Times New Roman"/>
          <w:vertAlign w:val="superscript"/>
        </w:rPr>
        <w:t>4</w:t>
      </w:r>
      <w:r w:rsidRPr="00277D01">
        <w:rPr>
          <w:rFonts w:cs="Times New Roman"/>
        </w:rPr>
        <w:t xml:space="preserve">, Teri </w:t>
      </w:r>
      <w:r w:rsidR="00C5578D">
        <w:rPr>
          <w:rFonts w:cs="Times New Roman"/>
        </w:rPr>
        <w:t xml:space="preserve">E. </w:t>
      </w:r>
      <w:r w:rsidRPr="00277D01">
        <w:rPr>
          <w:rFonts w:cs="Times New Roman"/>
        </w:rPr>
        <w:t>Klein</w:t>
      </w:r>
      <w:r w:rsidRPr="00277D01">
        <w:rPr>
          <w:rFonts w:cs="Times New Roman"/>
          <w:vertAlign w:val="superscript"/>
        </w:rPr>
        <w:t>4,</w:t>
      </w:r>
      <w:r w:rsidR="002B5BAF" w:rsidRPr="00277D01">
        <w:rPr>
          <w:rFonts w:cs="Times New Roman"/>
          <w:vertAlign w:val="superscript"/>
        </w:rPr>
        <w:t>9</w:t>
      </w:r>
      <w:r w:rsidRPr="00277D01">
        <w:rPr>
          <w:rFonts w:cs="Times New Roman"/>
        </w:rPr>
        <w:t>, Elizabeth J. Phillips</w:t>
      </w:r>
      <w:r w:rsidRPr="00277D01">
        <w:rPr>
          <w:rFonts w:cs="Times New Roman"/>
          <w:vertAlign w:val="superscript"/>
        </w:rPr>
        <w:t>1</w:t>
      </w:r>
      <w:r w:rsidR="002B5BAF" w:rsidRPr="00277D01">
        <w:rPr>
          <w:rFonts w:cs="Times New Roman"/>
          <w:vertAlign w:val="superscript"/>
        </w:rPr>
        <w:t>0</w:t>
      </w:r>
      <w:r w:rsidRPr="00277D01">
        <w:rPr>
          <w:rFonts w:cs="Times New Roman"/>
        </w:rPr>
        <w:t>, Scott Mintzer</w:t>
      </w:r>
      <w:r w:rsidRPr="00277D01">
        <w:rPr>
          <w:rFonts w:cs="Times New Roman"/>
          <w:vertAlign w:val="superscript"/>
        </w:rPr>
        <w:t>1</w:t>
      </w:r>
      <w:r w:rsidR="002B5BAF" w:rsidRPr="00277D01">
        <w:rPr>
          <w:rFonts w:cs="Times New Roman"/>
          <w:vertAlign w:val="superscript"/>
        </w:rPr>
        <w:t>1</w:t>
      </w:r>
      <w:r w:rsidRPr="00277D01">
        <w:rPr>
          <w:rFonts w:cs="Times New Roman"/>
        </w:rPr>
        <w:t>, Andrea Gaedigk</w:t>
      </w:r>
      <w:r w:rsidRPr="00277D01">
        <w:rPr>
          <w:rFonts w:cs="Times New Roman"/>
          <w:vertAlign w:val="superscript"/>
        </w:rPr>
        <w:t>1</w:t>
      </w:r>
      <w:r w:rsidR="002B5BAF" w:rsidRPr="00277D01">
        <w:rPr>
          <w:rFonts w:cs="Times New Roman"/>
          <w:vertAlign w:val="superscript"/>
        </w:rPr>
        <w:t>2</w:t>
      </w:r>
      <w:r w:rsidRPr="00277D01">
        <w:rPr>
          <w:rFonts w:cs="Times New Roman"/>
        </w:rPr>
        <w:t>, Kelly Caudle</w:t>
      </w:r>
      <w:r w:rsidRPr="00277D01">
        <w:rPr>
          <w:rFonts w:cs="Times New Roman"/>
          <w:vertAlign w:val="superscript"/>
        </w:rPr>
        <w:t>1</w:t>
      </w:r>
      <w:r w:rsidR="002B5BAF" w:rsidRPr="00277D01">
        <w:rPr>
          <w:rFonts w:cs="Times New Roman"/>
          <w:vertAlign w:val="superscript"/>
        </w:rPr>
        <w:t>3</w:t>
      </w:r>
      <w:r w:rsidRPr="00277D01">
        <w:rPr>
          <w:rFonts w:cs="Times New Roman"/>
        </w:rPr>
        <w:t>, John T. Callaghan</w:t>
      </w:r>
      <w:r w:rsidRPr="00277D01">
        <w:rPr>
          <w:rFonts w:cs="Times New Roman"/>
          <w:vertAlign w:val="superscript"/>
        </w:rPr>
        <w:t>1</w:t>
      </w:r>
      <w:r w:rsidR="002B5BAF" w:rsidRPr="00277D01">
        <w:rPr>
          <w:rFonts w:cs="Times New Roman"/>
          <w:vertAlign w:val="superscript"/>
        </w:rPr>
        <w:t>4</w:t>
      </w:r>
    </w:p>
    <w:p w14:paraId="71C79ECC" w14:textId="77777777" w:rsidR="00B54D12" w:rsidRPr="00277D01" w:rsidRDefault="00B54D12" w:rsidP="00137B93">
      <w:pPr>
        <w:pStyle w:val="BodyA"/>
        <w:widowControl w:val="0"/>
        <w:spacing w:line="480" w:lineRule="auto"/>
        <w:ind w:left="90"/>
        <w:rPr>
          <w:rFonts w:ascii="Times New Roman" w:eastAsia="Times New Roman" w:hAnsi="Times New Roman" w:cs="Times New Roman"/>
        </w:rPr>
      </w:pPr>
    </w:p>
    <w:p w14:paraId="1223FCF6" w14:textId="0564161D" w:rsidR="00B54D12" w:rsidRPr="00277D01" w:rsidRDefault="003D09B7" w:rsidP="00137B93">
      <w:pPr>
        <w:pStyle w:val="BodyA"/>
        <w:widowControl w:val="0"/>
        <w:spacing w:line="480" w:lineRule="auto"/>
        <w:rPr>
          <w:rFonts w:ascii="Times New Roman" w:hAnsi="Times New Roman" w:cs="Times New Roman"/>
        </w:rPr>
      </w:pPr>
      <w:r w:rsidRPr="00277D01">
        <w:rPr>
          <w:rFonts w:ascii="Times New Roman" w:hAnsi="Times New Roman" w:cs="Times New Roman"/>
          <w:vertAlign w:val="superscript"/>
        </w:rPr>
        <w:t>1</w:t>
      </w:r>
      <w:r w:rsidRPr="00277D01">
        <w:rPr>
          <w:rFonts w:ascii="Times New Roman" w:hAnsi="Times New Roman" w:cs="Times New Roman"/>
        </w:rPr>
        <w:t>Department of Pharmacy Practice &amp; Science, University of Arizona College of Pharmacy, Tucson, AZ</w:t>
      </w:r>
      <w:r w:rsidR="00EF46B5">
        <w:rPr>
          <w:rFonts w:ascii="Times New Roman" w:hAnsi="Times New Roman" w:cs="Times New Roman"/>
        </w:rPr>
        <w:t>, USA</w:t>
      </w:r>
      <w:r w:rsidRPr="00277D01">
        <w:rPr>
          <w:rFonts w:ascii="Times New Roman" w:hAnsi="Times New Roman" w:cs="Times New Roman"/>
        </w:rPr>
        <w:t>; Sarver Heart Center, University of Arizona College of Medicine, Tucson, AZ</w:t>
      </w:r>
      <w:r w:rsidR="00EF46B5">
        <w:rPr>
          <w:rFonts w:ascii="Times New Roman" w:hAnsi="Times New Roman" w:cs="Times New Roman"/>
        </w:rPr>
        <w:t>, USA</w:t>
      </w:r>
    </w:p>
    <w:p w14:paraId="09AC1ECB" w14:textId="6E3ABA8F" w:rsidR="00B54D12" w:rsidRPr="00277D01" w:rsidRDefault="003D09B7" w:rsidP="00137B93">
      <w:pPr>
        <w:pStyle w:val="BodyA"/>
        <w:widowControl w:val="0"/>
        <w:spacing w:line="480" w:lineRule="auto"/>
        <w:rPr>
          <w:rFonts w:ascii="Times New Roman" w:hAnsi="Times New Roman" w:cs="Times New Roman"/>
        </w:rPr>
      </w:pPr>
      <w:r w:rsidRPr="00277D01">
        <w:rPr>
          <w:rFonts w:ascii="Times New Roman" w:hAnsi="Times New Roman" w:cs="Times New Roman"/>
          <w:vertAlign w:val="superscript"/>
        </w:rPr>
        <w:t>2</w:t>
      </w:r>
      <w:r w:rsidRPr="00277D01">
        <w:rPr>
          <w:rFonts w:ascii="Times New Roman" w:hAnsi="Times New Roman" w:cs="Times New Roman"/>
        </w:rPr>
        <w:t>Department of Medicinal Chemistry, University of Washington School of Pharmacy, Seattle, W</w:t>
      </w:r>
      <w:r w:rsidR="00EF46B5">
        <w:rPr>
          <w:rFonts w:ascii="Times New Roman" w:hAnsi="Times New Roman" w:cs="Times New Roman"/>
        </w:rPr>
        <w:t>A</w:t>
      </w:r>
      <w:r w:rsidRPr="00277D01">
        <w:rPr>
          <w:rFonts w:ascii="Times New Roman" w:hAnsi="Times New Roman" w:cs="Times New Roman"/>
        </w:rPr>
        <w:t>, USA</w:t>
      </w:r>
    </w:p>
    <w:p w14:paraId="2B2618C8" w14:textId="791A096E" w:rsidR="00B54D12" w:rsidRPr="00277D01" w:rsidRDefault="003D09B7" w:rsidP="00137B93">
      <w:pPr>
        <w:pStyle w:val="BodyA"/>
        <w:widowControl w:val="0"/>
        <w:spacing w:line="480" w:lineRule="auto"/>
        <w:rPr>
          <w:rFonts w:ascii="Times New Roman" w:hAnsi="Times New Roman" w:cs="Times New Roman"/>
        </w:rPr>
      </w:pPr>
      <w:r w:rsidRPr="00277D01">
        <w:rPr>
          <w:rFonts w:ascii="Times New Roman" w:hAnsi="Times New Roman" w:cs="Times New Roman"/>
          <w:vertAlign w:val="superscript"/>
        </w:rPr>
        <w:t>3</w:t>
      </w:r>
      <w:r w:rsidR="00D130E7" w:rsidRPr="00277D01">
        <w:rPr>
          <w:rFonts w:ascii="Times New Roman" w:hAnsi="Times New Roman" w:cs="Times New Roman"/>
        </w:rPr>
        <w:t xml:space="preserve">Discipline of Pharmacology, </w:t>
      </w:r>
      <w:r w:rsidRPr="00277D01">
        <w:rPr>
          <w:rFonts w:ascii="Times New Roman" w:hAnsi="Times New Roman" w:cs="Times New Roman"/>
        </w:rPr>
        <w:t>Adelaide Medical School, University of Adelaide, Adelaide 5005, Australia</w:t>
      </w:r>
    </w:p>
    <w:p w14:paraId="38C8A2C9" w14:textId="77777777" w:rsidR="00B54D12" w:rsidRPr="00277D01" w:rsidRDefault="003D09B7" w:rsidP="00137B93">
      <w:pPr>
        <w:pStyle w:val="Body"/>
        <w:spacing w:line="480" w:lineRule="auto"/>
        <w:rPr>
          <w:rFonts w:cs="Times New Roman"/>
        </w:rPr>
      </w:pPr>
      <w:r w:rsidRPr="00277D01">
        <w:rPr>
          <w:rFonts w:cs="Times New Roman"/>
          <w:vertAlign w:val="superscript"/>
        </w:rPr>
        <w:t>4</w:t>
      </w:r>
      <w:r w:rsidRPr="00277D01">
        <w:rPr>
          <w:rFonts w:cs="Times New Roman"/>
        </w:rPr>
        <w:t>Department of Biomedical Data Science, Stanford University, Stanford, CA, USA</w:t>
      </w:r>
    </w:p>
    <w:p w14:paraId="6DF1B122" w14:textId="7969DBC1" w:rsidR="00B54D12" w:rsidRPr="00277D01" w:rsidRDefault="003D09B7" w:rsidP="00137B93">
      <w:pPr>
        <w:pStyle w:val="Body"/>
        <w:shd w:val="clear" w:color="auto" w:fill="FFFFFF"/>
        <w:spacing w:line="480" w:lineRule="auto"/>
        <w:rPr>
          <w:rFonts w:cs="Times New Roman"/>
        </w:rPr>
      </w:pPr>
      <w:r w:rsidRPr="00277D01">
        <w:rPr>
          <w:rFonts w:cs="Times New Roman"/>
          <w:vertAlign w:val="superscript"/>
        </w:rPr>
        <w:t>5</w:t>
      </w:r>
      <w:r w:rsidR="002B5BAF" w:rsidRPr="00277D01">
        <w:rPr>
          <w:rFonts w:cs="Times New Roman"/>
        </w:rPr>
        <w:t>De</w:t>
      </w:r>
      <w:r w:rsidR="009F2201" w:rsidRPr="00277D01">
        <w:rPr>
          <w:rFonts w:cs="Times New Roman"/>
        </w:rPr>
        <w:t xml:space="preserve">partment of Epidemiology, University of Washington, Seattle, </w:t>
      </w:r>
      <w:r w:rsidR="00EF46B5" w:rsidRPr="00277D01">
        <w:rPr>
          <w:rFonts w:cs="Times New Roman"/>
        </w:rPr>
        <w:t>W</w:t>
      </w:r>
      <w:r w:rsidR="00EF46B5">
        <w:rPr>
          <w:rFonts w:cs="Times New Roman"/>
        </w:rPr>
        <w:t>A, USA</w:t>
      </w:r>
      <w:r w:rsidR="002B5BAF" w:rsidRPr="00277D01">
        <w:rPr>
          <w:rFonts w:cs="Times New Roman"/>
        </w:rPr>
        <w:t xml:space="preserve">; </w:t>
      </w:r>
      <w:r w:rsidRPr="00277D01">
        <w:rPr>
          <w:rFonts w:cs="Times New Roman"/>
        </w:rPr>
        <w:t xml:space="preserve">Institute of Public Health Genetics, University of </w:t>
      </w:r>
      <w:r w:rsidR="002B5BAF" w:rsidRPr="00277D01">
        <w:rPr>
          <w:rFonts w:cs="Times New Roman"/>
        </w:rPr>
        <w:t xml:space="preserve">Washington, Seattle, </w:t>
      </w:r>
      <w:r w:rsidR="00EF46B5" w:rsidRPr="00277D01">
        <w:rPr>
          <w:rFonts w:cs="Times New Roman"/>
        </w:rPr>
        <w:t>W</w:t>
      </w:r>
      <w:r w:rsidR="00EF46B5">
        <w:rPr>
          <w:rFonts w:cs="Times New Roman"/>
        </w:rPr>
        <w:t>A, USA</w:t>
      </w:r>
    </w:p>
    <w:p w14:paraId="6C256387" w14:textId="075BB233" w:rsidR="00B54D12" w:rsidRPr="00277D01" w:rsidRDefault="002B5BAF" w:rsidP="00137B93">
      <w:pPr>
        <w:pStyle w:val="Body"/>
        <w:spacing w:line="480" w:lineRule="auto"/>
        <w:rPr>
          <w:rFonts w:cs="Times New Roman"/>
        </w:rPr>
      </w:pPr>
      <w:r w:rsidRPr="00277D01">
        <w:rPr>
          <w:rFonts w:cs="Times New Roman"/>
          <w:vertAlign w:val="superscript"/>
        </w:rPr>
        <w:t>6</w:t>
      </w:r>
      <w:r w:rsidR="003D09B7" w:rsidRPr="00277D01">
        <w:rPr>
          <w:rFonts w:cs="Times New Roman"/>
        </w:rPr>
        <w:t>Department of Pharmacy and Intermountain Precision Genomics, Intermountain Healthcare, Salt Lake City, UT, USA</w:t>
      </w:r>
    </w:p>
    <w:p w14:paraId="71682DBF" w14:textId="189DD45D" w:rsidR="00B54D12" w:rsidRPr="00277D01" w:rsidRDefault="002B5BAF" w:rsidP="00137B93">
      <w:pPr>
        <w:pStyle w:val="Body"/>
        <w:spacing w:line="480" w:lineRule="auto"/>
        <w:rPr>
          <w:rFonts w:cs="Times New Roman"/>
          <w:shd w:val="clear" w:color="auto" w:fill="FFFFFF"/>
        </w:rPr>
      </w:pPr>
      <w:r w:rsidRPr="00277D01">
        <w:rPr>
          <w:rFonts w:cs="Times New Roman"/>
          <w:vertAlign w:val="superscript"/>
        </w:rPr>
        <w:t>7</w:t>
      </w:r>
      <w:r w:rsidR="003D09B7" w:rsidRPr="00277D01">
        <w:rPr>
          <w:rFonts w:cs="Times New Roman"/>
          <w:shd w:val="clear" w:color="auto" w:fill="FFFFFF"/>
        </w:rPr>
        <w:t>Genomic Medicine Institute, Geisinger Health System, Danville, PA</w:t>
      </w:r>
      <w:r w:rsidRPr="00277D01">
        <w:rPr>
          <w:rFonts w:cs="Times New Roman"/>
          <w:shd w:val="clear" w:color="auto" w:fill="FFFFFF"/>
        </w:rPr>
        <w:t>, USA</w:t>
      </w:r>
    </w:p>
    <w:p w14:paraId="411181B9" w14:textId="77777777" w:rsidR="00804234" w:rsidRPr="00277D01" w:rsidRDefault="00804234" w:rsidP="00804234">
      <w:pPr>
        <w:pStyle w:val="Body"/>
        <w:spacing w:line="360" w:lineRule="auto"/>
        <w:rPr>
          <w:rFonts w:cs="Times New Roman"/>
        </w:rPr>
      </w:pPr>
      <w:r w:rsidRPr="00277D01">
        <w:rPr>
          <w:rFonts w:cs="Times New Roman"/>
          <w:shd w:val="clear" w:color="auto" w:fill="FFFFFF"/>
          <w:vertAlign w:val="superscript"/>
        </w:rPr>
        <w:t>8</w:t>
      </w:r>
      <w:r>
        <w:rPr>
          <w:rFonts w:cs="Times New Roman"/>
        </w:rPr>
        <w:t>INUBE</w:t>
      </w:r>
      <w:r w:rsidRPr="00277D01">
        <w:rPr>
          <w:rFonts w:cs="Times New Roman"/>
        </w:rPr>
        <w:t xml:space="preserve"> Extremadura University </w:t>
      </w:r>
      <w:proofErr w:type="spellStart"/>
      <w:r>
        <w:rPr>
          <w:rFonts w:cs="Times New Roman"/>
        </w:rPr>
        <w:t>Biosanitary</w:t>
      </w:r>
      <w:proofErr w:type="spellEnd"/>
      <w:r>
        <w:rPr>
          <w:rFonts w:cs="Times New Roman"/>
        </w:rPr>
        <w:t xml:space="preserve"> Research Institute</w:t>
      </w:r>
      <w:r w:rsidRPr="00277D01">
        <w:rPr>
          <w:rFonts w:cs="Times New Roman"/>
        </w:rPr>
        <w:t xml:space="preserve"> and Medical School, Badajoz, Spain</w:t>
      </w:r>
    </w:p>
    <w:p w14:paraId="2D3F91D9" w14:textId="32744097" w:rsidR="00B54D12" w:rsidRPr="00277D01" w:rsidRDefault="002B5BAF" w:rsidP="00137B93">
      <w:pPr>
        <w:pStyle w:val="Body"/>
        <w:spacing w:line="480" w:lineRule="auto"/>
        <w:rPr>
          <w:rFonts w:cs="Times New Roman"/>
        </w:rPr>
      </w:pPr>
      <w:r w:rsidRPr="00277D01">
        <w:rPr>
          <w:rFonts w:cs="Times New Roman"/>
          <w:vertAlign w:val="superscript"/>
        </w:rPr>
        <w:t>9</w:t>
      </w:r>
      <w:r w:rsidR="003D09B7" w:rsidRPr="00277D01">
        <w:rPr>
          <w:rFonts w:cs="Times New Roman"/>
        </w:rPr>
        <w:t>Department of Medicine, Stanford University, Stanford, CA, USA</w:t>
      </w:r>
    </w:p>
    <w:p w14:paraId="7ACAEC6C" w14:textId="189A9ED8" w:rsidR="00B54D12" w:rsidRPr="00277D01" w:rsidRDefault="003D09B7" w:rsidP="00137B93">
      <w:pPr>
        <w:pStyle w:val="Body"/>
        <w:spacing w:line="480" w:lineRule="auto"/>
        <w:rPr>
          <w:rFonts w:cs="Times New Roman"/>
        </w:rPr>
      </w:pPr>
      <w:r w:rsidRPr="00277D01">
        <w:rPr>
          <w:rFonts w:cs="Times New Roman"/>
          <w:vertAlign w:val="superscript"/>
        </w:rPr>
        <w:lastRenderedPageBreak/>
        <w:t>1</w:t>
      </w:r>
      <w:r w:rsidR="002B5BAF" w:rsidRPr="00277D01">
        <w:rPr>
          <w:rFonts w:cs="Times New Roman"/>
          <w:vertAlign w:val="superscript"/>
        </w:rPr>
        <w:t>0</w:t>
      </w:r>
      <w:r w:rsidRPr="00277D01">
        <w:rPr>
          <w:rFonts w:cs="Times New Roman"/>
        </w:rPr>
        <w:t>Division of Infectious Diseases, Department of Medicine, Vanderbilt University Medical Center, Nashville, TN, USA</w:t>
      </w:r>
    </w:p>
    <w:p w14:paraId="55DCED16" w14:textId="6D206F79" w:rsidR="00B54D12" w:rsidRPr="00277D01" w:rsidRDefault="003D09B7" w:rsidP="00137B93">
      <w:pPr>
        <w:pStyle w:val="Body"/>
        <w:spacing w:line="480" w:lineRule="auto"/>
        <w:rPr>
          <w:rFonts w:cs="Times New Roman"/>
        </w:rPr>
      </w:pPr>
      <w:r w:rsidRPr="00277D01">
        <w:rPr>
          <w:rFonts w:cs="Times New Roman"/>
          <w:vertAlign w:val="superscript"/>
        </w:rPr>
        <w:t>1</w:t>
      </w:r>
      <w:r w:rsidR="002B5BAF" w:rsidRPr="00277D01">
        <w:rPr>
          <w:rFonts w:cs="Times New Roman"/>
          <w:vertAlign w:val="superscript"/>
        </w:rPr>
        <w:t>1</w:t>
      </w:r>
      <w:r w:rsidRPr="00277D01">
        <w:rPr>
          <w:rFonts w:cs="Times New Roman"/>
        </w:rPr>
        <w:t>Thomas Jefferson University Hospital Methodist Hospital Division of Thomas Jefferson University Hospital, Department of Neurology, Philadelphia</w:t>
      </w:r>
      <w:r w:rsidR="00EF46B5">
        <w:rPr>
          <w:rFonts w:cs="Times New Roman"/>
        </w:rPr>
        <w:t>, PA</w:t>
      </w:r>
      <w:r w:rsidRPr="00277D01">
        <w:rPr>
          <w:rFonts w:cs="Times New Roman"/>
        </w:rPr>
        <w:t>, USA</w:t>
      </w:r>
    </w:p>
    <w:p w14:paraId="2CBB1147" w14:textId="19AF0BEC" w:rsidR="00B54D12" w:rsidRPr="00277D01" w:rsidRDefault="003D09B7" w:rsidP="002B5BAF">
      <w:pPr>
        <w:pStyle w:val="Body"/>
        <w:spacing w:line="480" w:lineRule="auto"/>
        <w:rPr>
          <w:rFonts w:cs="Times New Roman"/>
        </w:rPr>
      </w:pPr>
      <w:r w:rsidRPr="00277D01">
        <w:rPr>
          <w:rFonts w:cs="Times New Roman"/>
          <w:vertAlign w:val="superscript"/>
        </w:rPr>
        <w:t>1</w:t>
      </w:r>
      <w:r w:rsidR="002B5BAF" w:rsidRPr="00277D01">
        <w:rPr>
          <w:rFonts w:cs="Times New Roman"/>
          <w:vertAlign w:val="superscript"/>
        </w:rPr>
        <w:t>2</w:t>
      </w:r>
      <w:r w:rsidRPr="00277D01">
        <w:rPr>
          <w:rFonts w:cs="Times New Roman"/>
          <w:shd w:val="clear" w:color="auto" w:fill="FFFFFF"/>
        </w:rPr>
        <w:t>Division of Clinical Pharmacology, Toxicology &amp; Therapeutic Innovation, Children's Mercy Kansas City</w:t>
      </w:r>
      <w:r w:rsidR="002B5BAF" w:rsidRPr="00277D01">
        <w:rPr>
          <w:rFonts w:cs="Times New Roman"/>
          <w:shd w:val="clear" w:color="auto" w:fill="FFFFFF"/>
        </w:rPr>
        <w:t xml:space="preserve">; </w:t>
      </w:r>
      <w:r w:rsidRPr="00277D01">
        <w:rPr>
          <w:rFonts w:cs="Times New Roman"/>
        </w:rPr>
        <w:t>School of Medicine, University of Missouri-Kansas City, Kansas City, MO, USA</w:t>
      </w:r>
    </w:p>
    <w:p w14:paraId="1F92A324" w14:textId="174B8757" w:rsidR="00B54D12" w:rsidRPr="00277D01" w:rsidRDefault="003D09B7" w:rsidP="00137B93">
      <w:pPr>
        <w:pStyle w:val="Body"/>
        <w:spacing w:line="480" w:lineRule="auto"/>
        <w:rPr>
          <w:rFonts w:cs="Times New Roman"/>
        </w:rPr>
      </w:pPr>
      <w:r w:rsidRPr="00277D01">
        <w:rPr>
          <w:rFonts w:cs="Times New Roman"/>
          <w:vertAlign w:val="superscript"/>
        </w:rPr>
        <w:t>1</w:t>
      </w:r>
      <w:r w:rsidR="002B5BAF" w:rsidRPr="00277D01">
        <w:rPr>
          <w:rFonts w:cs="Times New Roman"/>
          <w:vertAlign w:val="superscript"/>
        </w:rPr>
        <w:t>3</w:t>
      </w:r>
      <w:r w:rsidRPr="00277D01">
        <w:rPr>
          <w:rFonts w:cs="Times New Roman"/>
        </w:rPr>
        <w:t>Department of Pharmaceutical Sciences, St. Jude Children’s Research Hospital, Memphis, TN, USA</w:t>
      </w:r>
    </w:p>
    <w:p w14:paraId="57896774" w14:textId="1061789C" w:rsidR="00B54D12" w:rsidRPr="00277D01" w:rsidRDefault="003D09B7" w:rsidP="00137B93">
      <w:pPr>
        <w:pStyle w:val="Body"/>
        <w:spacing w:line="480" w:lineRule="auto"/>
        <w:rPr>
          <w:rFonts w:cs="Times New Roman"/>
        </w:rPr>
      </w:pPr>
      <w:r w:rsidRPr="00277D01">
        <w:rPr>
          <w:rFonts w:cs="Times New Roman"/>
          <w:vertAlign w:val="superscript"/>
        </w:rPr>
        <w:t>1</w:t>
      </w:r>
      <w:r w:rsidR="002B5BAF" w:rsidRPr="00277D01">
        <w:rPr>
          <w:rFonts w:cs="Times New Roman"/>
          <w:vertAlign w:val="superscript"/>
        </w:rPr>
        <w:t>4</w:t>
      </w:r>
      <w:r w:rsidRPr="00277D01">
        <w:rPr>
          <w:rFonts w:cs="Times New Roman"/>
        </w:rPr>
        <w:t xml:space="preserve">Department of Veteran Affairs and </w:t>
      </w:r>
      <w:r w:rsidR="00A71187">
        <w:rPr>
          <w:rFonts w:cs="Times New Roman"/>
        </w:rPr>
        <w:t xml:space="preserve">Departments of Medicine and Pharmacology/Toxicology, </w:t>
      </w:r>
      <w:r w:rsidRPr="00277D01">
        <w:rPr>
          <w:rFonts w:cs="Times New Roman"/>
        </w:rPr>
        <w:t xml:space="preserve">Indiana University School of Medicine, Indianapolis, </w:t>
      </w:r>
      <w:r w:rsidR="00105C8B">
        <w:rPr>
          <w:rFonts w:cs="Times New Roman"/>
        </w:rPr>
        <w:t>IN</w:t>
      </w:r>
      <w:r w:rsidR="00955889" w:rsidRPr="00277D01">
        <w:rPr>
          <w:rFonts w:cs="Times New Roman"/>
        </w:rPr>
        <w:t>, USA</w:t>
      </w:r>
    </w:p>
    <w:p w14:paraId="4D52C301" w14:textId="77777777" w:rsidR="00B54D12" w:rsidRPr="00277D01" w:rsidRDefault="00B54D12" w:rsidP="00137B93">
      <w:pPr>
        <w:pStyle w:val="Body"/>
        <w:spacing w:line="480" w:lineRule="auto"/>
        <w:rPr>
          <w:rFonts w:cs="Times New Roman"/>
        </w:rPr>
      </w:pPr>
    </w:p>
    <w:p w14:paraId="2824AA0F" w14:textId="77777777" w:rsidR="00B54D12" w:rsidRPr="00277D01" w:rsidRDefault="003D09B7" w:rsidP="00137B93">
      <w:pPr>
        <w:pStyle w:val="BodyA"/>
        <w:widowControl w:val="0"/>
        <w:spacing w:line="480" w:lineRule="auto"/>
        <w:ind w:left="90"/>
        <w:rPr>
          <w:rFonts w:ascii="Times New Roman" w:hAnsi="Times New Roman" w:cs="Times New Roman"/>
          <w:b/>
          <w:bCs/>
        </w:rPr>
      </w:pPr>
      <w:r w:rsidRPr="00277D01">
        <w:rPr>
          <w:rFonts w:ascii="Times New Roman" w:hAnsi="Times New Roman" w:cs="Times New Roman"/>
          <w:b/>
          <w:bCs/>
        </w:rPr>
        <w:t>Corresponding Author:</w:t>
      </w:r>
    </w:p>
    <w:p w14:paraId="7090C483" w14:textId="77777777" w:rsidR="002C4BE4" w:rsidRPr="00277D01" w:rsidRDefault="002C4BE4" w:rsidP="002C4BE4">
      <w:pPr>
        <w:pStyle w:val="BodyA"/>
        <w:widowControl w:val="0"/>
        <w:spacing w:line="480" w:lineRule="auto"/>
        <w:ind w:left="90"/>
        <w:rPr>
          <w:rFonts w:ascii="Times New Roman" w:eastAsia="Times New Roman" w:hAnsi="Times New Roman" w:cs="Times New Roman"/>
        </w:rPr>
      </w:pPr>
      <w:r w:rsidRPr="00277D01">
        <w:rPr>
          <w:rFonts w:ascii="Times New Roman" w:eastAsia="Times New Roman" w:hAnsi="Times New Roman" w:cs="Times New Roman"/>
        </w:rPr>
        <w:t>John T. Callaghan, MD, PhD</w:t>
      </w:r>
    </w:p>
    <w:p w14:paraId="36D883EF" w14:textId="77777777" w:rsidR="002C4BE4" w:rsidRPr="00277D01" w:rsidRDefault="002C4BE4" w:rsidP="002C4BE4">
      <w:pPr>
        <w:pStyle w:val="BodyA"/>
        <w:widowControl w:val="0"/>
        <w:spacing w:line="480" w:lineRule="auto"/>
        <w:ind w:left="90"/>
        <w:rPr>
          <w:rFonts w:ascii="Times New Roman" w:eastAsia="Times New Roman" w:hAnsi="Times New Roman" w:cs="Times New Roman"/>
        </w:rPr>
      </w:pPr>
      <w:r w:rsidRPr="00277D01">
        <w:rPr>
          <w:rFonts w:ascii="Times New Roman" w:eastAsia="Times New Roman" w:hAnsi="Times New Roman" w:cs="Times New Roman"/>
        </w:rPr>
        <w:t>Clinical Pharmacology</w:t>
      </w:r>
    </w:p>
    <w:p w14:paraId="2B4A2917" w14:textId="77777777" w:rsidR="002C4BE4" w:rsidRPr="00277D01" w:rsidRDefault="002C4BE4" w:rsidP="002C4BE4">
      <w:pPr>
        <w:pStyle w:val="BodyA"/>
        <w:widowControl w:val="0"/>
        <w:spacing w:line="480" w:lineRule="auto"/>
        <w:ind w:left="90"/>
        <w:rPr>
          <w:rFonts w:ascii="Times New Roman" w:eastAsia="Times New Roman" w:hAnsi="Times New Roman" w:cs="Times New Roman"/>
        </w:rPr>
      </w:pPr>
      <w:r w:rsidRPr="00277D01">
        <w:rPr>
          <w:rFonts w:ascii="Times New Roman" w:eastAsia="Times New Roman" w:hAnsi="Times New Roman" w:cs="Times New Roman"/>
        </w:rPr>
        <w:t>Research II, Suite 406 950 W Walnut Street</w:t>
      </w:r>
    </w:p>
    <w:p w14:paraId="47B4CB23" w14:textId="571712D9" w:rsidR="002C4BE4" w:rsidRPr="00277D01" w:rsidRDefault="002C4BE4" w:rsidP="002C4BE4">
      <w:pPr>
        <w:pStyle w:val="BodyA"/>
        <w:widowControl w:val="0"/>
        <w:spacing w:line="480" w:lineRule="auto"/>
        <w:ind w:left="90"/>
        <w:rPr>
          <w:rFonts w:ascii="Times New Roman" w:eastAsia="Times New Roman" w:hAnsi="Times New Roman" w:cs="Times New Roman"/>
        </w:rPr>
      </w:pPr>
      <w:r w:rsidRPr="00277D01">
        <w:rPr>
          <w:rFonts w:ascii="Times New Roman" w:eastAsia="Times New Roman" w:hAnsi="Times New Roman" w:cs="Times New Roman"/>
        </w:rPr>
        <w:t>Indianapolis, IN 46202</w:t>
      </w:r>
    </w:p>
    <w:p w14:paraId="2C5D1FD2" w14:textId="7778E23C" w:rsidR="00BC59D8" w:rsidRPr="00277D01" w:rsidRDefault="00105C8B" w:rsidP="00137B93">
      <w:pPr>
        <w:pStyle w:val="BodyA"/>
        <w:widowControl w:val="0"/>
        <w:spacing w:line="480" w:lineRule="auto"/>
        <w:ind w:left="90"/>
        <w:rPr>
          <w:rFonts w:ascii="Times New Roman" w:eastAsia="Times New Roman" w:hAnsi="Times New Roman" w:cs="Times New Roman"/>
        </w:rPr>
      </w:pPr>
      <w:hyperlink r:id="rId8" w:history="1">
        <w:r w:rsidRPr="003A5859">
          <w:rPr>
            <w:rStyle w:val="Hyperlink"/>
            <w:rFonts w:ascii="Times New Roman" w:eastAsia="Times New Roman" w:hAnsi="Times New Roman" w:cs="Times New Roman"/>
          </w:rPr>
          <w:t>jcallagh@iu.edu</w:t>
        </w:r>
      </w:hyperlink>
      <w:r>
        <w:rPr>
          <w:rFonts w:ascii="Times New Roman" w:eastAsia="Times New Roman" w:hAnsi="Times New Roman" w:cs="Times New Roman"/>
        </w:rPr>
        <w:t>; contact@cpicpgx.org</w:t>
      </w:r>
    </w:p>
    <w:p w14:paraId="5FF7BF47" w14:textId="77777777" w:rsidR="002C4BE4" w:rsidRPr="00277D01" w:rsidRDefault="002C4BE4" w:rsidP="00137B93">
      <w:pPr>
        <w:pStyle w:val="BodyA"/>
        <w:widowControl w:val="0"/>
        <w:spacing w:line="480" w:lineRule="auto"/>
        <w:ind w:left="90"/>
        <w:rPr>
          <w:rFonts w:ascii="Times New Roman" w:eastAsia="Times New Roman" w:hAnsi="Times New Roman" w:cs="Times New Roman"/>
        </w:rPr>
      </w:pPr>
    </w:p>
    <w:p w14:paraId="12C70847" w14:textId="77777777" w:rsidR="00B54D12" w:rsidRPr="00277D01" w:rsidRDefault="003D09B7" w:rsidP="00137B93">
      <w:pPr>
        <w:pStyle w:val="BodyA"/>
        <w:widowControl w:val="0"/>
        <w:spacing w:line="480" w:lineRule="auto"/>
        <w:ind w:left="90"/>
        <w:rPr>
          <w:rFonts w:ascii="Times New Roman" w:hAnsi="Times New Roman" w:cs="Times New Roman"/>
          <w:b/>
          <w:bCs/>
        </w:rPr>
      </w:pPr>
      <w:r w:rsidRPr="00277D01">
        <w:rPr>
          <w:rFonts w:ascii="Times New Roman" w:hAnsi="Times New Roman" w:cs="Times New Roman"/>
          <w:b/>
          <w:bCs/>
        </w:rPr>
        <w:t>Word counts:</w:t>
      </w:r>
    </w:p>
    <w:p w14:paraId="789550B9" w14:textId="1F063D68" w:rsidR="00B54D12" w:rsidRPr="00277D01" w:rsidRDefault="003D09B7" w:rsidP="00137B93">
      <w:pPr>
        <w:pStyle w:val="BodyA"/>
        <w:widowControl w:val="0"/>
        <w:spacing w:line="480" w:lineRule="auto"/>
        <w:ind w:left="90"/>
        <w:rPr>
          <w:rFonts w:ascii="Times New Roman" w:hAnsi="Times New Roman" w:cs="Times New Roman"/>
        </w:rPr>
      </w:pPr>
      <w:r w:rsidRPr="00277D01">
        <w:rPr>
          <w:rFonts w:ascii="Times New Roman" w:hAnsi="Times New Roman" w:cs="Times New Roman"/>
        </w:rPr>
        <w:t>Abstract: (75 limit): 7</w:t>
      </w:r>
      <w:r w:rsidR="0007350A" w:rsidRPr="00277D01">
        <w:rPr>
          <w:rFonts w:ascii="Times New Roman" w:hAnsi="Times New Roman" w:cs="Times New Roman"/>
        </w:rPr>
        <w:t>5</w:t>
      </w:r>
    </w:p>
    <w:p w14:paraId="1346CD9C" w14:textId="34775E60" w:rsidR="00B54D12" w:rsidRPr="00277D01" w:rsidRDefault="003D09B7" w:rsidP="00137B93">
      <w:pPr>
        <w:pStyle w:val="BodyA"/>
        <w:widowControl w:val="0"/>
        <w:spacing w:line="480" w:lineRule="auto"/>
        <w:ind w:left="90"/>
        <w:rPr>
          <w:rFonts w:ascii="Times New Roman" w:hAnsi="Times New Roman" w:cs="Times New Roman"/>
        </w:rPr>
      </w:pPr>
      <w:r w:rsidRPr="00277D01">
        <w:rPr>
          <w:rFonts w:ascii="Times New Roman" w:hAnsi="Times New Roman" w:cs="Times New Roman"/>
        </w:rPr>
        <w:t xml:space="preserve">Text: (3,000 limit): </w:t>
      </w:r>
      <w:r w:rsidR="00425E18">
        <w:rPr>
          <w:rFonts w:ascii="Times New Roman" w:hAnsi="Times New Roman" w:cs="Times New Roman"/>
        </w:rPr>
        <w:t>28</w:t>
      </w:r>
      <w:r w:rsidR="004E4FBC">
        <w:rPr>
          <w:rFonts w:ascii="Times New Roman" w:hAnsi="Times New Roman" w:cs="Times New Roman"/>
        </w:rPr>
        <w:t>82</w:t>
      </w:r>
    </w:p>
    <w:p w14:paraId="1E4A8BA7" w14:textId="428788AC" w:rsidR="00B54D12" w:rsidRPr="00277D01" w:rsidRDefault="003D09B7" w:rsidP="00137B93">
      <w:pPr>
        <w:pStyle w:val="BodyA"/>
        <w:widowControl w:val="0"/>
        <w:spacing w:line="480" w:lineRule="auto"/>
        <w:ind w:left="90"/>
        <w:rPr>
          <w:rFonts w:ascii="Times New Roman" w:hAnsi="Times New Roman" w:cs="Times New Roman"/>
        </w:rPr>
      </w:pPr>
      <w:r w:rsidRPr="00277D01">
        <w:rPr>
          <w:rFonts w:ascii="Times New Roman" w:hAnsi="Times New Roman" w:cs="Times New Roman"/>
        </w:rPr>
        <w:t xml:space="preserve">References: (40 limit): </w:t>
      </w:r>
      <w:r w:rsidR="00425E18">
        <w:rPr>
          <w:rFonts w:ascii="Times New Roman" w:hAnsi="Times New Roman" w:cs="Times New Roman"/>
        </w:rPr>
        <w:t>31</w:t>
      </w:r>
    </w:p>
    <w:p w14:paraId="2CDC3F11" w14:textId="77777777" w:rsidR="00B54D12" w:rsidRPr="00277D01" w:rsidRDefault="003D09B7" w:rsidP="00137B93">
      <w:pPr>
        <w:pStyle w:val="BodyA"/>
        <w:spacing w:line="480" w:lineRule="auto"/>
        <w:ind w:left="90"/>
        <w:rPr>
          <w:rFonts w:ascii="Times New Roman" w:hAnsi="Times New Roman" w:cs="Times New Roman"/>
        </w:rPr>
      </w:pPr>
      <w:r w:rsidRPr="00277D01">
        <w:rPr>
          <w:rFonts w:ascii="Times New Roman" w:hAnsi="Times New Roman" w:cs="Times New Roman"/>
        </w:rPr>
        <w:t>Figures/tables: 4</w:t>
      </w:r>
    </w:p>
    <w:p w14:paraId="186C27E6" w14:textId="77777777" w:rsidR="00B54D12" w:rsidRPr="00277D01" w:rsidRDefault="003D09B7" w:rsidP="00137B93">
      <w:pPr>
        <w:pStyle w:val="BodyA"/>
        <w:spacing w:line="480" w:lineRule="auto"/>
        <w:ind w:left="90"/>
        <w:rPr>
          <w:rFonts w:ascii="Times New Roman" w:hAnsi="Times New Roman" w:cs="Times New Roman"/>
        </w:rPr>
      </w:pPr>
      <w:r w:rsidRPr="00277D01">
        <w:rPr>
          <w:rFonts w:ascii="Times New Roman" w:hAnsi="Times New Roman" w:cs="Times New Roman"/>
        </w:rPr>
        <w:lastRenderedPageBreak/>
        <w:t>Keywords: Up to 10</w:t>
      </w:r>
    </w:p>
    <w:p w14:paraId="49B9E932" w14:textId="77777777" w:rsidR="00B54D12" w:rsidRDefault="003D09B7" w:rsidP="00137B93">
      <w:pPr>
        <w:pStyle w:val="BodyA"/>
        <w:widowControl w:val="0"/>
        <w:spacing w:line="480" w:lineRule="auto"/>
        <w:ind w:left="90"/>
        <w:rPr>
          <w:rFonts w:ascii="Times New Roman" w:hAnsi="Times New Roman" w:cs="Times New Roman"/>
        </w:rPr>
      </w:pPr>
      <w:r w:rsidRPr="00277D01">
        <w:rPr>
          <w:rFonts w:ascii="Times New Roman" w:hAnsi="Times New Roman" w:cs="Times New Roman"/>
        </w:rPr>
        <w:t xml:space="preserve">Phenytoin, HLA-B, CPIC, CYP2C9, pharmacogenetics, </w:t>
      </w:r>
      <w:proofErr w:type="spellStart"/>
      <w:r w:rsidRPr="00277D01">
        <w:rPr>
          <w:rFonts w:ascii="Times New Roman" w:hAnsi="Times New Roman" w:cs="Times New Roman"/>
        </w:rPr>
        <w:t>fosphenytoin</w:t>
      </w:r>
      <w:proofErr w:type="spellEnd"/>
      <w:r w:rsidRPr="00277D01">
        <w:rPr>
          <w:rFonts w:ascii="Times New Roman" w:hAnsi="Times New Roman" w:cs="Times New Roman"/>
        </w:rPr>
        <w:t>, Stevens-Johnson syndrome, toxic epidermal necrolysis</w:t>
      </w:r>
    </w:p>
    <w:p w14:paraId="4D2EB0BF" w14:textId="77777777" w:rsidR="00105C8B" w:rsidRDefault="00105C8B" w:rsidP="00137B93">
      <w:pPr>
        <w:pStyle w:val="BodyA"/>
        <w:widowControl w:val="0"/>
        <w:spacing w:line="480" w:lineRule="auto"/>
        <w:ind w:left="90"/>
        <w:rPr>
          <w:rFonts w:ascii="Times New Roman" w:hAnsi="Times New Roman" w:cs="Times New Roman"/>
        </w:rPr>
      </w:pPr>
    </w:p>
    <w:p w14:paraId="0AA9D251" w14:textId="14DB68A5" w:rsidR="00105C8B" w:rsidRDefault="00105C8B" w:rsidP="00137B93">
      <w:pPr>
        <w:pStyle w:val="BodyA"/>
        <w:widowControl w:val="0"/>
        <w:spacing w:line="480" w:lineRule="auto"/>
        <w:ind w:left="90"/>
        <w:rPr>
          <w:rFonts w:ascii="Times New Roman" w:hAnsi="Times New Roman" w:cs="Times New Roman"/>
        </w:rPr>
      </w:pPr>
      <w:r>
        <w:rPr>
          <w:rFonts w:ascii="Times New Roman" w:hAnsi="Times New Roman" w:cs="Times New Roman"/>
        </w:rPr>
        <w:t>Conflicts of Interest:</w:t>
      </w:r>
    </w:p>
    <w:p w14:paraId="7D6E1352" w14:textId="77777777" w:rsidR="00105C8B" w:rsidRDefault="00105C8B" w:rsidP="00105C8B">
      <w:pPr>
        <w:pStyle w:val="BodyA"/>
        <w:widowControl w:val="0"/>
        <w:spacing w:line="480" w:lineRule="auto"/>
        <w:rPr>
          <w:rFonts w:ascii="Times New Roman" w:hAnsi="Times New Roman" w:cs="Times New Roman"/>
        </w:rPr>
      </w:pPr>
    </w:p>
    <w:p w14:paraId="02E820E3" w14:textId="77777777" w:rsidR="00105C8B" w:rsidRDefault="00105C8B" w:rsidP="00105C8B">
      <w:pPr>
        <w:pStyle w:val="BodyA"/>
        <w:widowControl w:val="0"/>
        <w:spacing w:line="480" w:lineRule="auto"/>
        <w:rPr>
          <w:rFonts w:ascii="Times New Roman" w:hAnsi="Times New Roman" w:cs="Times New Roman"/>
        </w:rPr>
      </w:pPr>
    </w:p>
    <w:p w14:paraId="1E424DC1" w14:textId="70AD9BD0" w:rsidR="00105C8B" w:rsidRPr="00277D01" w:rsidRDefault="00105C8B" w:rsidP="00105C8B">
      <w:pPr>
        <w:pStyle w:val="BodyA"/>
        <w:widowControl w:val="0"/>
        <w:spacing w:line="480" w:lineRule="auto"/>
        <w:rPr>
          <w:rFonts w:ascii="Times New Roman" w:hAnsi="Times New Roman" w:cs="Times New Roman"/>
        </w:rPr>
        <w:sectPr w:rsidR="00105C8B" w:rsidRPr="00277D01">
          <w:headerReference w:type="default" r:id="rId9"/>
          <w:footerReference w:type="default" r:id="rId10"/>
          <w:pgSz w:w="12240" w:h="15840"/>
          <w:pgMar w:top="1440" w:right="1440" w:bottom="1440" w:left="1440" w:header="720" w:footer="720" w:gutter="0"/>
          <w:cols w:space="720"/>
        </w:sectPr>
      </w:pPr>
      <w:r>
        <w:rPr>
          <w:rFonts w:ascii="Times New Roman" w:hAnsi="Times New Roman" w:cs="Times New Roman"/>
        </w:rPr>
        <w:t xml:space="preserve">Funding: </w:t>
      </w:r>
    </w:p>
    <w:p w14:paraId="7C33F38F" w14:textId="77777777" w:rsidR="00B54D12" w:rsidRPr="00277D01" w:rsidRDefault="003D09B7" w:rsidP="00137B93">
      <w:pPr>
        <w:pStyle w:val="Heading"/>
        <w:spacing w:line="480" w:lineRule="auto"/>
        <w:rPr>
          <w:rFonts w:cs="Times New Roman"/>
          <w:lang w:val="en-US"/>
        </w:rPr>
      </w:pPr>
      <w:r w:rsidRPr="00277D01">
        <w:rPr>
          <w:rFonts w:cs="Times New Roman"/>
          <w:lang w:val="en-US"/>
        </w:rPr>
        <w:lastRenderedPageBreak/>
        <w:t xml:space="preserve">Abstract </w:t>
      </w:r>
    </w:p>
    <w:p w14:paraId="7013B154" w14:textId="464B2DF3" w:rsidR="00B54D12" w:rsidRPr="00277D01" w:rsidRDefault="003D09B7" w:rsidP="00137B93">
      <w:pPr>
        <w:pStyle w:val="BodyA"/>
        <w:spacing w:line="480" w:lineRule="auto"/>
        <w:rPr>
          <w:rFonts w:ascii="Times New Roman" w:hAnsi="Times New Roman" w:cs="Times New Roman"/>
        </w:rPr>
      </w:pPr>
      <w:r w:rsidRPr="00277D01">
        <w:rPr>
          <w:rFonts w:ascii="Times New Roman" w:hAnsi="Times New Roman" w:cs="Times New Roman"/>
        </w:rPr>
        <w:t xml:space="preserve">Phenytoin is a widely used antiepileptic drug with a narrow therapeutic index and large inter-patient </w:t>
      </w:r>
      <w:r w:rsidR="0007350A" w:rsidRPr="00277D01">
        <w:rPr>
          <w:rFonts w:ascii="Times New Roman" w:hAnsi="Times New Roman" w:cs="Times New Roman"/>
        </w:rPr>
        <w:t xml:space="preserve">pharmacokinetic </w:t>
      </w:r>
      <w:r w:rsidRPr="00277D01">
        <w:rPr>
          <w:rFonts w:ascii="Times New Roman" w:hAnsi="Times New Roman" w:cs="Times New Roman"/>
        </w:rPr>
        <w:t>variability</w:t>
      </w:r>
      <w:r w:rsidR="00137B93" w:rsidRPr="00277D01">
        <w:rPr>
          <w:rFonts w:ascii="Times New Roman" w:hAnsi="Times New Roman" w:cs="Times New Roman"/>
        </w:rPr>
        <w:t>,</w:t>
      </w:r>
      <w:r w:rsidR="00D130E7" w:rsidRPr="00277D01">
        <w:rPr>
          <w:rFonts w:ascii="Times New Roman" w:hAnsi="Times New Roman" w:cs="Times New Roman"/>
        </w:rPr>
        <w:t xml:space="preserve"> </w:t>
      </w:r>
      <w:r w:rsidRPr="00277D01">
        <w:rPr>
          <w:rFonts w:ascii="Times New Roman" w:hAnsi="Times New Roman" w:cs="Times New Roman"/>
        </w:rPr>
        <w:t xml:space="preserve">partly due to genetic variation in </w:t>
      </w:r>
      <w:r w:rsidRPr="00277D01">
        <w:rPr>
          <w:rFonts w:ascii="Times New Roman" w:hAnsi="Times New Roman" w:cs="Times New Roman"/>
          <w:i/>
          <w:iCs/>
        </w:rPr>
        <w:t>CYP2C9</w:t>
      </w:r>
      <w:r w:rsidRPr="00277D01">
        <w:rPr>
          <w:rFonts w:ascii="Times New Roman" w:hAnsi="Times New Roman" w:cs="Times New Roman"/>
        </w:rPr>
        <w:t xml:space="preserve">. Furthermore, the variant allele </w:t>
      </w:r>
      <w:r w:rsidRPr="00277D01">
        <w:rPr>
          <w:rFonts w:ascii="Times New Roman" w:hAnsi="Times New Roman" w:cs="Times New Roman"/>
          <w:i/>
          <w:iCs/>
        </w:rPr>
        <w:t>HLA-B*15:02</w:t>
      </w:r>
      <w:r w:rsidRPr="00277D01">
        <w:rPr>
          <w:rFonts w:ascii="Times New Roman" w:hAnsi="Times New Roman" w:cs="Times New Roman"/>
        </w:rPr>
        <w:t xml:space="preserve"> is associated with an increased risk of Stevens-Johnson syndrome and toxic epidermal necrolysis in response to phenytoin treatment. We summarize evidence from the published literature supporting these associations and provide therapeutic recommendations for the use of phenytoin based on </w:t>
      </w:r>
      <w:r w:rsidRPr="00277D01">
        <w:rPr>
          <w:rFonts w:ascii="Times New Roman" w:hAnsi="Times New Roman" w:cs="Times New Roman"/>
          <w:i/>
          <w:iCs/>
        </w:rPr>
        <w:t>CYP2C9</w:t>
      </w:r>
      <w:r w:rsidRPr="00277D01">
        <w:rPr>
          <w:rFonts w:ascii="Times New Roman" w:hAnsi="Times New Roman" w:cs="Times New Roman"/>
        </w:rPr>
        <w:t xml:space="preserve"> and/or </w:t>
      </w:r>
      <w:r w:rsidRPr="00277D01">
        <w:rPr>
          <w:rFonts w:ascii="Times New Roman" w:hAnsi="Times New Roman" w:cs="Times New Roman"/>
          <w:i/>
          <w:iCs/>
        </w:rPr>
        <w:t>HLA-B</w:t>
      </w:r>
      <w:r w:rsidRPr="00277D01">
        <w:rPr>
          <w:rFonts w:ascii="Times New Roman" w:hAnsi="Times New Roman" w:cs="Times New Roman"/>
        </w:rPr>
        <w:t xml:space="preserve"> genotype</w:t>
      </w:r>
      <w:r w:rsidR="00105C8B">
        <w:rPr>
          <w:rFonts w:ascii="Times New Roman" w:hAnsi="Times New Roman" w:cs="Times New Roman"/>
        </w:rPr>
        <w:t>s</w:t>
      </w:r>
      <w:r w:rsidRPr="00277D01">
        <w:rPr>
          <w:rFonts w:ascii="Times New Roman" w:hAnsi="Times New Roman" w:cs="Times New Roman"/>
        </w:rPr>
        <w:t xml:space="preserve"> (updates on cpicpgx.org).</w:t>
      </w:r>
    </w:p>
    <w:p w14:paraId="5F6A926A" w14:textId="77777777" w:rsidR="00B54D12" w:rsidRPr="00277D01" w:rsidRDefault="00B54D12" w:rsidP="00137B93">
      <w:pPr>
        <w:pStyle w:val="BodyA"/>
        <w:spacing w:line="480" w:lineRule="auto"/>
        <w:rPr>
          <w:rFonts w:ascii="Times New Roman" w:hAnsi="Times New Roman" w:cs="Times New Roman"/>
        </w:rPr>
        <w:sectPr w:rsidR="00B54D12" w:rsidRPr="00277D01">
          <w:headerReference w:type="default" r:id="rId11"/>
          <w:footerReference w:type="default" r:id="rId12"/>
          <w:pgSz w:w="12240" w:h="15840"/>
          <w:pgMar w:top="1440" w:right="1440" w:bottom="1440" w:left="1440" w:header="720" w:footer="720" w:gutter="0"/>
          <w:cols w:space="720"/>
        </w:sectPr>
      </w:pPr>
    </w:p>
    <w:p w14:paraId="167FE166" w14:textId="77777777" w:rsidR="00B54D12" w:rsidRPr="00277D01" w:rsidRDefault="003D09B7" w:rsidP="00137B93">
      <w:pPr>
        <w:pStyle w:val="Heading"/>
        <w:spacing w:line="480" w:lineRule="auto"/>
        <w:rPr>
          <w:rFonts w:cs="Times New Roman"/>
          <w:lang w:val="en-US"/>
        </w:rPr>
      </w:pPr>
      <w:r w:rsidRPr="00277D01">
        <w:rPr>
          <w:rFonts w:cs="Times New Roman"/>
          <w:lang w:val="en-US"/>
        </w:rPr>
        <w:lastRenderedPageBreak/>
        <w:t>Introduction</w:t>
      </w:r>
    </w:p>
    <w:p w14:paraId="42F6C751" w14:textId="2D19B5E8" w:rsidR="00B54D12" w:rsidRPr="00277D01" w:rsidRDefault="003D09B7" w:rsidP="00137B93">
      <w:pPr>
        <w:pStyle w:val="BodyA"/>
        <w:spacing w:line="480" w:lineRule="auto"/>
        <w:rPr>
          <w:rFonts w:ascii="Times New Roman" w:hAnsi="Times New Roman" w:cs="Times New Roman"/>
        </w:rPr>
      </w:pPr>
      <w:r w:rsidRPr="00277D01">
        <w:rPr>
          <w:rFonts w:ascii="Times New Roman" w:hAnsi="Times New Roman" w:cs="Times New Roman"/>
        </w:rPr>
        <w:t>The purpose of this guideline is to provide information for the interpretation of human leukocyte antigen B (</w:t>
      </w:r>
      <w:r w:rsidRPr="00277D01">
        <w:rPr>
          <w:rFonts w:ascii="Times New Roman" w:hAnsi="Times New Roman" w:cs="Times New Roman"/>
          <w:i/>
          <w:iCs/>
        </w:rPr>
        <w:t>HLA-B</w:t>
      </w:r>
      <w:r w:rsidRPr="00277D01">
        <w:rPr>
          <w:rFonts w:ascii="Times New Roman" w:hAnsi="Times New Roman" w:cs="Times New Roman"/>
        </w:rPr>
        <w:t>) and/or</w:t>
      </w:r>
      <w:r w:rsidR="00105C8B">
        <w:rPr>
          <w:rFonts w:ascii="Times New Roman" w:hAnsi="Times New Roman" w:cs="Times New Roman"/>
        </w:rPr>
        <w:t xml:space="preserve"> cytochrome P450 2C9</w:t>
      </w:r>
      <w:r w:rsidRPr="00277D01">
        <w:rPr>
          <w:rFonts w:ascii="Times New Roman" w:hAnsi="Times New Roman" w:cs="Times New Roman"/>
        </w:rPr>
        <w:t xml:space="preserve"> </w:t>
      </w:r>
      <w:r w:rsidR="00105C8B">
        <w:rPr>
          <w:rFonts w:ascii="Times New Roman" w:hAnsi="Times New Roman" w:cs="Times New Roman"/>
        </w:rPr>
        <w:t>(</w:t>
      </w:r>
      <w:r w:rsidRPr="00277D01">
        <w:rPr>
          <w:rFonts w:ascii="Times New Roman" w:hAnsi="Times New Roman" w:cs="Times New Roman"/>
          <w:i/>
          <w:iCs/>
        </w:rPr>
        <w:t>CYP2C9</w:t>
      </w:r>
      <w:r w:rsidR="00105C8B">
        <w:rPr>
          <w:rFonts w:ascii="Times New Roman" w:hAnsi="Times New Roman" w:cs="Times New Roman"/>
        </w:rPr>
        <w:t xml:space="preserve">) </w:t>
      </w:r>
      <w:r w:rsidRPr="00277D01">
        <w:rPr>
          <w:rFonts w:ascii="Times New Roman" w:hAnsi="Times New Roman" w:cs="Times New Roman"/>
        </w:rPr>
        <w:t>genotype test</w:t>
      </w:r>
      <w:r w:rsidR="00FB52D7" w:rsidRPr="00277D01">
        <w:rPr>
          <w:rFonts w:ascii="Times New Roman" w:hAnsi="Times New Roman" w:cs="Times New Roman"/>
        </w:rPr>
        <w:t xml:space="preserve"> </w:t>
      </w:r>
      <w:r w:rsidRPr="00277D01">
        <w:rPr>
          <w:rFonts w:ascii="Times New Roman" w:hAnsi="Times New Roman" w:cs="Times New Roman"/>
        </w:rPr>
        <w:t xml:space="preserve">results </w:t>
      </w:r>
      <w:r w:rsidR="00FB52D7" w:rsidRPr="00277D01">
        <w:rPr>
          <w:rFonts w:ascii="Times New Roman" w:hAnsi="Times New Roman" w:cs="Times New Roman"/>
        </w:rPr>
        <w:t xml:space="preserve">to </w:t>
      </w:r>
      <w:r w:rsidRPr="00277D01">
        <w:rPr>
          <w:rFonts w:ascii="Times New Roman" w:hAnsi="Times New Roman" w:cs="Times New Roman"/>
        </w:rPr>
        <w:t xml:space="preserve">guide </w:t>
      </w:r>
      <w:r w:rsidR="00A74D5C">
        <w:rPr>
          <w:rFonts w:ascii="Times New Roman" w:hAnsi="Times New Roman" w:cs="Times New Roman"/>
        </w:rPr>
        <w:t xml:space="preserve">use </w:t>
      </w:r>
      <w:r w:rsidRPr="00277D01">
        <w:rPr>
          <w:rFonts w:ascii="Times New Roman" w:hAnsi="Times New Roman" w:cs="Times New Roman"/>
        </w:rPr>
        <w:t xml:space="preserve">and/or </w:t>
      </w:r>
      <w:r w:rsidR="00A74D5C">
        <w:rPr>
          <w:rFonts w:ascii="Times New Roman" w:hAnsi="Times New Roman" w:cs="Times New Roman"/>
        </w:rPr>
        <w:t xml:space="preserve">dosing </w:t>
      </w:r>
      <w:r w:rsidRPr="00277D01">
        <w:rPr>
          <w:rFonts w:ascii="Times New Roman" w:hAnsi="Times New Roman" w:cs="Times New Roman"/>
        </w:rPr>
        <w:t xml:space="preserve"> of phenytoin. </w:t>
      </w:r>
      <w:r w:rsidR="00261089">
        <w:rPr>
          <w:rFonts w:ascii="Times New Roman" w:hAnsi="Times New Roman" w:cs="Times New Roman"/>
        </w:rPr>
        <w:t>G</w:t>
      </w:r>
      <w:r w:rsidRPr="00277D01">
        <w:rPr>
          <w:rFonts w:ascii="Times New Roman" w:hAnsi="Times New Roman" w:cs="Times New Roman"/>
        </w:rPr>
        <w:t xml:space="preserve">uidelines for </w:t>
      </w:r>
      <w:r w:rsidR="009F2201" w:rsidRPr="00277D01">
        <w:rPr>
          <w:rFonts w:ascii="Times New Roman" w:hAnsi="Times New Roman" w:cs="Times New Roman"/>
        </w:rPr>
        <w:t>phenytoin use</w:t>
      </w:r>
      <w:r w:rsidR="00011D8A" w:rsidRPr="00277D01">
        <w:rPr>
          <w:rFonts w:ascii="Times New Roman" w:hAnsi="Times New Roman" w:cs="Times New Roman"/>
        </w:rPr>
        <w:t xml:space="preserve"> and </w:t>
      </w:r>
      <w:r w:rsidRPr="00277D01">
        <w:rPr>
          <w:rFonts w:ascii="Times New Roman" w:hAnsi="Times New Roman" w:cs="Times New Roman"/>
        </w:rPr>
        <w:t>cost effectiveness</w:t>
      </w:r>
      <w:r w:rsidR="009F2201" w:rsidRPr="00277D01">
        <w:rPr>
          <w:rFonts w:ascii="Times New Roman" w:hAnsi="Times New Roman" w:cs="Times New Roman"/>
        </w:rPr>
        <w:t xml:space="preserve"> of genetic testing</w:t>
      </w:r>
      <w:r w:rsidRPr="00277D01">
        <w:rPr>
          <w:rFonts w:ascii="Times New Roman" w:hAnsi="Times New Roman" w:cs="Times New Roman"/>
        </w:rPr>
        <w:t xml:space="preserve"> are out</w:t>
      </w:r>
      <w:r w:rsidR="00261089">
        <w:rPr>
          <w:rFonts w:ascii="Times New Roman" w:hAnsi="Times New Roman" w:cs="Times New Roman"/>
        </w:rPr>
        <w:t>side</w:t>
      </w:r>
      <w:r w:rsidRPr="00277D01">
        <w:rPr>
          <w:rFonts w:ascii="Times New Roman" w:hAnsi="Times New Roman" w:cs="Times New Roman"/>
        </w:rPr>
        <w:t xml:space="preserve"> </w:t>
      </w:r>
      <w:r w:rsidR="00261089">
        <w:rPr>
          <w:rFonts w:ascii="Times New Roman" w:hAnsi="Times New Roman" w:cs="Times New Roman"/>
        </w:rPr>
        <w:t>the</w:t>
      </w:r>
      <w:r w:rsidR="00261089" w:rsidRPr="00277D01">
        <w:rPr>
          <w:rFonts w:ascii="Times New Roman" w:hAnsi="Times New Roman" w:cs="Times New Roman"/>
        </w:rPr>
        <w:t xml:space="preserve"> </w:t>
      </w:r>
      <w:r w:rsidRPr="00277D01">
        <w:rPr>
          <w:rFonts w:ascii="Times New Roman" w:hAnsi="Times New Roman" w:cs="Times New Roman"/>
        </w:rPr>
        <w:t>scope</w:t>
      </w:r>
      <w:r w:rsidR="00261089">
        <w:rPr>
          <w:rFonts w:ascii="Times New Roman" w:hAnsi="Times New Roman" w:cs="Times New Roman"/>
        </w:rPr>
        <w:t xml:space="preserve"> of this report</w:t>
      </w:r>
      <w:r w:rsidRPr="00277D01">
        <w:rPr>
          <w:rFonts w:ascii="Times New Roman" w:hAnsi="Times New Roman" w:cs="Times New Roman"/>
        </w:rPr>
        <w:t xml:space="preserve">. This guideline </w:t>
      </w:r>
      <w:r w:rsidR="002E37CA" w:rsidRPr="00277D01">
        <w:rPr>
          <w:rFonts w:ascii="Times New Roman" w:hAnsi="Times New Roman" w:cs="Times New Roman"/>
        </w:rPr>
        <w:t>updates</w:t>
      </w:r>
      <w:r w:rsidRPr="00277D01">
        <w:rPr>
          <w:rFonts w:ascii="Times New Roman" w:hAnsi="Times New Roman" w:cs="Times New Roman"/>
        </w:rPr>
        <w:t xml:space="preserve"> the 2014 Clinical Pharmacogenetics Implementation Consortium (CPIC) Guideline for </w:t>
      </w:r>
      <w:r w:rsidRPr="00277D01">
        <w:rPr>
          <w:rFonts w:ascii="Times New Roman" w:hAnsi="Times New Roman" w:cs="Times New Roman"/>
          <w:i/>
          <w:iCs/>
        </w:rPr>
        <w:t>CYP2C9</w:t>
      </w:r>
      <w:r w:rsidRPr="00277D01">
        <w:rPr>
          <w:rFonts w:ascii="Times New Roman" w:hAnsi="Times New Roman" w:cs="Times New Roman"/>
        </w:rPr>
        <w:t xml:space="preserve"> and </w:t>
      </w:r>
      <w:r w:rsidRPr="00277D01">
        <w:rPr>
          <w:rFonts w:ascii="Times New Roman" w:hAnsi="Times New Roman" w:cs="Times New Roman"/>
          <w:i/>
          <w:iCs/>
        </w:rPr>
        <w:t>HLA-B</w:t>
      </w:r>
      <w:r w:rsidRPr="00277D01">
        <w:rPr>
          <w:rFonts w:ascii="Times New Roman" w:hAnsi="Times New Roman" w:cs="Times New Roman"/>
        </w:rPr>
        <w:t xml:space="preserve"> Genotypes and Phenytoin Dosing </w:t>
      </w:r>
      <w:r w:rsidR="00577123" w:rsidRPr="00277D01">
        <w:rPr>
          <w:rFonts w:ascii="Times New Roman" w:hAnsi="Times New Roman" w:cs="Times New Roman"/>
        </w:rPr>
        <w:fldChar w:fldCharType="begin">
          <w:fldData xml:space="preserve">PEVuZE5vdGU+PENpdGU+PEF1dGhvcj5DYXVkbGU8L0F1dGhvcj48WWVhcj4yMDE0PC9ZZWFyPjxS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</w:fldData>
        </w:fldChar>
      </w:r>
      <w:r w:rsidR="00577123" w:rsidRPr="00277D01">
        <w:rPr>
          <w:rFonts w:ascii="Times New Roman" w:hAnsi="Times New Roman" w:cs="Times New Roman"/>
        </w:rPr>
        <w:instrText xml:space="preserve"> ADDIN EN.CITE </w:instrText>
      </w:r>
      <w:r w:rsidR="00577123" w:rsidRPr="00277D01">
        <w:rPr>
          <w:rFonts w:ascii="Times New Roman" w:hAnsi="Times New Roman" w:cs="Times New Roman"/>
        </w:rPr>
        <w:fldChar w:fldCharType="begin">
          <w:fldData xml:space="preserve">PEVuZE5vdGU+PENpdGU+PEF1dGhvcj5DYXVkbGU8L0F1dGhvcj48WWVhcj4yMDE0PC9ZZWFyPjxS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</w:fldData>
        </w:fldChar>
      </w:r>
      <w:r w:rsidR="00577123" w:rsidRPr="00277D01">
        <w:rPr>
          <w:rFonts w:ascii="Times New Roman" w:hAnsi="Times New Roman" w:cs="Times New Roman"/>
        </w:rPr>
        <w:instrText xml:space="preserve"> ADDIN EN.CITE.DATA </w:instrText>
      </w:r>
      <w:r w:rsidR="00577123" w:rsidRPr="00277D01">
        <w:rPr>
          <w:rFonts w:ascii="Times New Roman" w:hAnsi="Times New Roman" w:cs="Times New Roman"/>
        </w:rPr>
      </w:r>
      <w:r w:rsidR="00577123" w:rsidRPr="00277D01">
        <w:rPr>
          <w:rFonts w:ascii="Times New Roman" w:hAnsi="Times New Roman" w:cs="Times New Roman"/>
        </w:rPr>
        <w:fldChar w:fldCharType="end"/>
      </w:r>
      <w:r w:rsidR="00577123" w:rsidRPr="00277D01">
        <w:rPr>
          <w:rFonts w:ascii="Times New Roman" w:hAnsi="Times New Roman" w:cs="Times New Roman"/>
        </w:rPr>
      </w:r>
      <w:r w:rsidR="00577123" w:rsidRPr="00277D01">
        <w:rPr>
          <w:rFonts w:ascii="Times New Roman" w:hAnsi="Times New Roman" w:cs="Times New Roman"/>
        </w:rPr>
        <w:fldChar w:fldCharType="separate"/>
      </w:r>
      <w:r w:rsidR="00577123" w:rsidRPr="00277D01">
        <w:rPr>
          <w:rFonts w:ascii="Times New Roman" w:hAnsi="Times New Roman" w:cs="Times New Roman"/>
        </w:rPr>
        <w:t>(1)</w:t>
      </w:r>
      <w:r w:rsidR="00577123" w:rsidRPr="00277D01">
        <w:rPr>
          <w:rFonts w:ascii="Times New Roman" w:hAnsi="Times New Roman" w:cs="Times New Roman"/>
        </w:rPr>
        <w:fldChar w:fldCharType="end"/>
      </w:r>
      <w:r w:rsidRPr="00277D01">
        <w:rPr>
          <w:rFonts w:ascii="Times New Roman" w:hAnsi="Times New Roman" w:cs="Times New Roman"/>
        </w:rPr>
        <w:t>. CPIC guidelines are periodically updated at www.cpicpgx.org.</w:t>
      </w:r>
    </w:p>
    <w:p w14:paraId="10495049" w14:textId="77777777" w:rsidR="00B54D12" w:rsidRPr="00277D01" w:rsidRDefault="00B54D12" w:rsidP="00137B93">
      <w:pPr>
        <w:pStyle w:val="BodyA"/>
        <w:spacing w:line="480" w:lineRule="auto"/>
        <w:rPr>
          <w:rFonts w:ascii="Times New Roman" w:eastAsia="Times New Roman" w:hAnsi="Times New Roman" w:cs="Times New Roman"/>
        </w:rPr>
      </w:pPr>
    </w:p>
    <w:p w14:paraId="6799BC89" w14:textId="21D0065E" w:rsidR="00B54D12" w:rsidRPr="00277D01" w:rsidRDefault="003D09B7" w:rsidP="00137B93">
      <w:pPr>
        <w:pStyle w:val="Heading"/>
        <w:spacing w:line="480" w:lineRule="auto"/>
        <w:rPr>
          <w:rFonts w:cs="Times New Roman"/>
          <w:lang w:val="en-US"/>
        </w:rPr>
      </w:pPr>
      <w:r w:rsidRPr="00277D01">
        <w:rPr>
          <w:rFonts w:cs="Times New Roman"/>
          <w:lang w:val="en-US"/>
        </w:rPr>
        <w:t>Focused Literature Review</w:t>
      </w:r>
      <w:r w:rsidRPr="00277D01">
        <w:rPr>
          <w:rFonts w:cs="Times New Roman"/>
          <w:b w:val="0"/>
          <w:bCs w:val="0"/>
          <w:lang w:val="en-US"/>
        </w:rPr>
        <w:br/>
      </w:r>
      <w:r w:rsidR="0079105B" w:rsidRPr="00277D01">
        <w:rPr>
          <w:rFonts w:cs="Times New Roman"/>
          <w:b w:val="0"/>
          <w:bCs w:val="0"/>
          <w:lang w:val="en-US"/>
        </w:rPr>
        <w:t xml:space="preserve">We </w:t>
      </w:r>
      <w:r w:rsidR="002E37CA" w:rsidRPr="00277D01">
        <w:rPr>
          <w:rFonts w:cs="Times New Roman"/>
          <w:b w:val="0"/>
          <w:bCs w:val="0"/>
          <w:lang w:val="en-US"/>
        </w:rPr>
        <w:t>reviewed</w:t>
      </w:r>
      <w:r w:rsidRPr="00277D01">
        <w:rPr>
          <w:rFonts w:cs="Times New Roman"/>
          <w:b w:val="0"/>
          <w:bCs w:val="0"/>
          <w:lang w:val="en-US"/>
        </w:rPr>
        <w:t xml:space="preserve"> literature focused on</w:t>
      </w:r>
      <w:r w:rsidR="0079105B" w:rsidRPr="00277D01">
        <w:rPr>
          <w:rFonts w:cs="Times New Roman"/>
          <w:b w:val="0"/>
          <w:bCs w:val="0"/>
          <w:lang w:val="en-US"/>
        </w:rPr>
        <w:t xml:space="preserve"> </w:t>
      </w:r>
      <w:r w:rsidRPr="00277D01">
        <w:rPr>
          <w:rFonts w:cs="Times New Roman"/>
          <w:b w:val="0"/>
          <w:bCs w:val="0"/>
          <w:i/>
          <w:iCs/>
          <w:lang w:val="en-US"/>
        </w:rPr>
        <w:t>CYP2C9</w:t>
      </w:r>
      <w:r w:rsidR="00E92CEC">
        <w:rPr>
          <w:rFonts w:cs="Times New Roman"/>
          <w:b w:val="0"/>
          <w:bCs w:val="0"/>
          <w:i/>
          <w:iCs/>
          <w:lang w:val="en-US"/>
        </w:rPr>
        <w:t xml:space="preserve"> </w:t>
      </w:r>
      <w:r w:rsidRPr="00277D01">
        <w:rPr>
          <w:rFonts w:cs="Times New Roman"/>
          <w:b w:val="0"/>
          <w:bCs w:val="0"/>
          <w:lang w:val="en-US"/>
        </w:rPr>
        <w:t xml:space="preserve">and </w:t>
      </w:r>
      <w:r w:rsidRPr="00277D01">
        <w:rPr>
          <w:rFonts w:cs="Times New Roman"/>
          <w:b w:val="0"/>
          <w:bCs w:val="0"/>
          <w:i/>
          <w:iCs/>
          <w:lang w:val="en-US"/>
        </w:rPr>
        <w:t xml:space="preserve">HLA </w:t>
      </w:r>
      <w:r w:rsidR="0079105B" w:rsidRPr="00277D01">
        <w:rPr>
          <w:rFonts w:cs="Times New Roman"/>
          <w:b w:val="0"/>
          <w:bCs w:val="0"/>
          <w:lang w:val="en-US"/>
        </w:rPr>
        <w:t>variation</w:t>
      </w:r>
      <w:r w:rsidRPr="00277D01">
        <w:rPr>
          <w:rFonts w:cs="Times New Roman"/>
          <w:b w:val="0"/>
          <w:bCs w:val="0"/>
          <w:lang w:val="en-US"/>
        </w:rPr>
        <w:t xml:space="preserve"> and phenytoin use. Evidence </w:t>
      </w:r>
      <w:r w:rsidR="00FB52D7" w:rsidRPr="00277D01">
        <w:rPr>
          <w:rFonts w:cs="Times New Roman"/>
          <w:b w:val="0"/>
          <w:bCs w:val="0"/>
          <w:lang w:val="en-US"/>
        </w:rPr>
        <w:t xml:space="preserve">is </w:t>
      </w:r>
      <w:r w:rsidRPr="00277D01">
        <w:rPr>
          <w:rFonts w:cs="Times New Roman"/>
          <w:b w:val="0"/>
          <w:bCs w:val="0"/>
          <w:lang w:val="en-US"/>
        </w:rPr>
        <w:t xml:space="preserve">summarized in </w:t>
      </w:r>
      <w:r w:rsidR="00E92CEC" w:rsidRPr="00E92CEC">
        <w:rPr>
          <w:rFonts w:cs="Times New Roman"/>
          <w:lang w:val="en-US"/>
        </w:rPr>
        <w:t>Tables S1 and S2</w:t>
      </w:r>
      <w:r w:rsidR="0079105B" w:rsidRPr="00277D01">
        <w:rPr>
          <w:rFonts w:cs="Times New Roman"/>
          <w:b w:val="0"/>
          <w:bCs w:val="0"/>
          <w:lang w:val="en-US"/>
        </w:rPr>
        <w:t>.</w:t>
      </w:r>
    </w:p>
    <w:p w14:paraId="673BC2F2" w14:textId="77777777" w:rsidR="00B54D12" w:rsidRPr="00277D01" w:rsidRDefault="00B54D12" w:rsidP="00137B93">
      <w:pPr>
        <w:pStyle w:val="BodyA"/>
        <w:spacing w:line="480" w:lineRule="auto"/>
        <w:rPr>
          <w:rFonts w:ascii="Times New Roman" w:eastAsia="Times New Roman" w:hAnsi="Times New Roman" w:cs="Times New Roman"/>
        </w:rPr>
      </w:pPr>
    </w:p>
    <w:p w14:paraId="7AB2A769" w14:textId="77777777" w:rsidR="00B54D12" w:rsidRPr="00277D01" w:rsidRDefault="003D09B7" w:rsidP="00137B93">
      <w:pPr>
        <w:pStyle w:val="Heading"/>
        <w:spacing w:line="480" w:lineRule="auto"/>
        <w:rPr>
          <w:rFonts w:cs="Times New Roman"/>
          <w:lang w:val="en-US"/>
        </w:rPr>
      </w:pPr>
      <w:r w:rsidRPr="00277D01">
        <w:rPr>
          <w:rFonts w:cs="Times New Roman"/>
          <w:lang w:val="en-US"/>
        </w:rPr>
        <w:t xml:space="preserve">Genes: </w:t>
      </w:r>
      <w:r w:rsidRPr="00277D01">
        <w:rPr>
          <w:rFonts w:cs="Times New Roman"/>
          <w:i/>
          <w:iCs/>
          <w:lang w:val="en-US"/>
        </w:rPr>
        <w:t>HLA-B</w:t>
      </w:r>
      <w:r w:rsidRPr="00277D01">
        <w:rPr>
          <w:rFonts w:cs="Times New Roman"/>
          <w:lang w:val="en-US"/>
        </w:rPr>
        <w:t xml:space="preserve"> and </w:t>
      </w:r>
      <w:r w:rsidRPr="00277D01">
        <w:rPr>
          <w:rFonts w:cs="Times New Roman"/>
          <w:i/>
          <w:iCs/>
          <w:lang w:val="en-US"/>
        </w:rPr>
        <w:t>CYP2C9</w:t>
      </w:r>
      <w:r w:rsidRPr="00277D01">
        <w:rPr>
          <w:rFonts w:cs="Times New Roman"/>
          <w:lang w:val="en-US"/>
        </w:rPr>
        <w:t xml:space="preserve"> </w:t>
      </w:r>
    </w:p>
    <w:p w14:paraId="32CD5DC2" w14:textId="77777777" w:rsidR="00B54D12" w:rsidRPr="00277D01" w:rsidRDefault="00B54D12" w:rsidP="00137B93">
      <w:pPr>
        <w:pStyle w:val="Body"/>
        <w:spacing w:line="480" w:lineRule="auto"/>
        <w:rPr>
          <w:rFonts w:cs="Times New Roman"/>
        </w:rPr>
      </w:pPr>
    </w:p>
    <w:p w14:paraId="0B92A3A3" w14:textId="77777777" w:rsidR="00B54D12" w:rsidRPr="00277D01" w:rsidRDefault="003D09B7" w:rsidP="00137B93">
      <w:pPr>
        <w:pStyle w:val="Heading2"/>
        <w:spacing w:line="480" w:lineRule="auto"/>
        <w:rPr>
          <w:rFonts w:cs="Times New Roman"/>
        </w:rPr>
      </w:pPr>
      <w:r w:rsidRPr="00277D01">
        <w:rPr>
          <w:rFonts w:cs="Times New Roman"/>
        </w:rPr>
        <w:t>Background</w:t>
      </w:r>
    </w:p>
    <w:p w14:paraId="6F671846" w14:textId="7BDB7758" w:rsidR="00B54D12" w:rsidRPr="00277D01" w:rsidRDefault="003D09B7" w:rsidP="00716BF5">
      <w:pPr>
        <w:pStyle w:val="Heading2"/>
        <w:spacing w:line="480" w:lineRule="auto"/>
        <w:rPr>
          <w:rFonts w:cs="Times New Roman"/>
          <w:b w:val="0"/>
          <w:i w:val="0"/>
        </w:rPr>
      </w:pPr>
      <w:r w:rsidRPr="00277D01">
        <w:rPr>
          <w:rFonts w:cs="Times New Roman"/>
        </w:rPr>
        <w:br/>
      </w:r>
      <w:r w:rsidR="00716BF5" w:rsidRPr="00277D01">
        <w:rPr>
          <w:rFonts w:cs="Times New Roman"/>
          <w:b w:val="0"/>
          <w:i w:val="0"/>
        </w:rPr>
        <w:t>T</w:t>
      </w:r>
      <w:r w:rsidRPr="00277D01">
        <w:rPr>
          <w:rFonts w:cs="Times New Roman"/>
          <w:b w:val="0"/>
          <w:i w:val="0"/>
        </w:rPr>
        <w:t>his guideline</w:t>
      </w:r>
      <w:r w:rsidR="00716BF5" w:rsidRPr="00277D01">
        <w:rPr>
          <w:rFonts w:cs="Times New Roman"/>
          <w:b w:val="0"/>
          <w:i w:val="0"/>
        </w:rPr>
        <w:t xml:space="preserve"> discusses </w:t>
      </w:r>
      <w:r w:rsidRPr="00277D01">
        <w:rPr>
          <w:rFonts w:cs="Times New Roman"/>
          <w:b w:val="0"/>
          <w:iCs w:val="0"/>
        </w:rPr>
        <w:t>HLA-B</w:t>
      </w:r>
      <w:r w:rsidRPr="00277D01">
        <w:rPr>
          <w:rFonts w:cs="Times New Roman"/>
          <w:b w:val="0"/>
          <w:i w:val="0"/>
        </w:rPr>
        <w:t xml:space="preserve"> </w:t>
      </w:r>
      <w:r w:rsidR="00716BF5" w:rsidRPr="00277D01">
        <w:rPr>
          <w:rFonts w:cs="Times New Roman"/>
          <w:b w:val="0"/>
          <w:i w:val="0"/>
        </w:rPr>
        <w:t>and the</w:t>
      </w:r>
      <w:r w:rsidRPr="00277D01">
        <w:rPr>
          <w:rFonts w:cs="Times New Roman"/>
          <w:b w:val="0"/>
          <w:i w:val="0"/>
        </w:rPr>
        <w:t xml:space="preserve"> risk of Stevens-Johnson syndrome (SJS) and toxic epidermal necrolysis (TEN)</w:t>
      </w:r>
      <w:r w:rsidR="00A74D5C">
        <w:rPr>
          <w:rFonts w:cs="Times New Roman"/>
          <w:b w:val="0"/>
          <w:i w:val="0"/>
        </w:rPr>
        <w:t xml:space="preserve"> with phenytoin and </w:t>
      </w:r>
      <w:r w:rsidR="00A74D5C" w:rsidRPr="007C59F3">
        <w:rPr>
          <w:rFonts w:cs="Times New Roman"/>
          <w:b w:val="0"/>
        </w:rPr>
        <w:t>CYP2C9</w:t>
      </w:r>
      <w:r w:rsidR="00A74D5C">
        <w:rPr>
          <w:rFonts w:cs="Times New Roman"/>
          <w:b w:val="0"/>
          <w:i w:val="0"/>
        </w:rPr>
        <w:t xml:space="preserve"> as it relates to phenytoin metabolism and dosing</w:t>
      </w:r>
      <w:r w:rsidR="00FB52D7" w:rsidRPr="00277D01">
        <w:rPr>
          <w:rFonts w:cs="Times New Roman"/>
          <w:b w:val="0"/>
          <w:i w:val="0"/>
        </w:rPr>
        <w:t xml:space="preserve">. </w:t>
      </w:r>
      <w:r w:rsidR="00F679EE">
        <w:rPr>
          <w:rFonts w:cs="Times New Roman"/>
          <w:b w:val="0"/>
          <w:i w:val="0"/>
        </w:rPr>
        <w:t>U</w:t>
      </w:r>
      <w:r w:rsidRPr="00277D01">
        <w:rPr>
          <w:rFonts w:cs="Times New Roman"/>
          <w:b w:val="0"/>
          <w:i w:val="0"/>
        </w:rPr>
        <w:t>pdated</w:t>
      </w:r>
      <w:r w:rsidR="00291261" w:rsidRPr="00277D01">
        <w:rPr>
          <w:rFonts w:cs="Times New Roman"/>
          <w:b w:val="0"/>
          <w:i w:val="0"/>
        </w:rPr>
        <w:t xml:space="preserve"> </w:t>
      </w:r>
      <w:r w:rsidR="00716BF5" w:rsidRPr="00277D01">
        <w:rPr>
          <w:rFonts w:cs="Times New Roman"/>
          <w:b w:val="0"/>
          <w:iCs w:val="0"/>
        </w:rPr>
        <w:t>CYP2C9</w:t>
      </w:r>
      <w:r w:rsidR="00716BF5" w:rsidRPr="00277D01">
        <w:rPr>
          <w:rFonts w:cs="Times New Roman"/>
          <w:b w:val="0"/>
          <w:i w:val="0"/>
        </w:rPr>
        <w:t xml:space="preserve"> </w:t>
      </w:r>
      <w:r w:rsidR="00291261" w:rsidRPr="00277D01">
        <w:rPr>
          <w:rFonts w:cs="Times New Roman"/>
          <w:b w:val="0"/>
          <w:i w:val="0"/>
        </w:rPr>
        <w:t>allele function assignments</w:t>
      </w:r>
      <w:r w:rsidR="00603660">
        <w:rPr>
          <w:rFonts w:cs="Times New Roman"/>
          <w:b w:val="0"/>
          <w:i w:val="0"/>
        </w:rPr>
        <w:t xml:space="preserve"> </w:t>
      </w:r>
      <w:r w:rsidR="00716BF5" w:rsidRPr="00277D01">
        <w:rPr>
          <w:rFonts w:cs="Times New Roman"/>
          <w:b w:val="0"/>
          <w:i w:val="0"/>
        </w:rPr>
        <w:t>are provided using</w:t>
      </w:r>
      <w:r w:rsidR="00291261" w:rsidRPr="00277D01">
        <w:rPr>
          <w:rFonts w:cs="Times New Roman"/>
          <w:b w:val="0"/>
          <w:i w:val="0"/>
        </w:rPr>
        <w:t xml:space="preserve"> </w:t>
      </w:r>
      <w:r w:rsidR="00716BF5" w:rsidRPr="00277D01">
        <w:rPr>
          <w:rFonts w:cs="Times New Roman"/>
          <w:b w:val="0"/>
          <w:i w:val="0"/>
        </w:rPr>
        <w:t xml:space="preserve">the </w:t>
      </w:r>
      <w:r w:rsidRPr="00277D01">
        <w:rPr>
          <w:rFonts w:cs="Times New Roman"/>
          <w:b w:val="0"/>
          <w:i w:val="0"/>
        </w:rPr>
        <w:t>activity score</w:t>
      </w:r>
      <w:r w:rsidR="00291261" w:rsidRPr="00277D01">
        <w:rPr>
          <w:rFonts w:cs="Times New Roman"/>
          <w:b w:val="0"/>
          <w:i w:val="0"/>
        </w:rPr>
        <w:t xml:space="preserve"> system</w:t>
      </w:r>
      <w:r w:rsidR="00716BF5" w:rsidRPr="00277D01">
        <w:rPr>
          <w:rFonts w:cs="Times New Roman"/>
          <w:b w:val="0"/>
          <w:i w:val="0"/>
        </w:rPr>
        <w:t>.</w:t>
      </w:r>
    </w:p>
    <w:p w14:paraId="611D9F12" w14:textId="77777777" w:rsidR="00B54D12" w:rsidRPr="00277D01" w:rsidRDefault="00B54D12" w:rsidP="00137B93">
      <w:pPr>
        <w:pStyle w:val="ListParagraph"/>
        <w:spacing w:line="480" w:lineRule="auto"/>
        <w:ind w:left="0"/>
        <w:rPr>
          <w:rFonts w:ascii="Times New Roman" w:eastAsia="Times New Roman" w:hAnsi="Times New Roman" w:cs="Times New Roman"/>
          <w:b/>
          <w:bCs/>
          <w:i/>
          <w:iCs/>
          <w:u w:val="single"/>
        </w:rPr>
      </w:pPr>
    </w:p>
    <w:p w14:paraId="486C68B4" w14:textId="2D7E6507" w:rsidR="00B54D12" w:rsidRPr="00277D01" w:rsidRDefault="003D09B7" w:rsidP="00137B93">
      <w:pPr>
        <w:pStyle w:val="ListParagraph"/>
        <w:spacing w:line="480" w:lineRule="auto"/>
        <w:ind w:left="0"/>
        <w:rPr>
          <w:rFonts w:ascii="Times New Roman" w:hAnsi="Times New Roman" w:cs="Times New Roman"/>
        </w:rPr>
      </w:pPr>
      <w:r w:rsidRPr="00277D01">
        <w:rPr>
          <w:rFonts w:ascii="Times New Roman" w:hAnsi="Times New Roman" w:cs="Times New Roman"/>
          <w:b/>
          <w:bCs/>
          <w:i/>
          <w:iCs/>
        </w:rPr>
        <w:lastRenderedPageBreak/>
        <w:t>HLA-B.</w:t>
      </w:r>
      <w:r w:rsidRPr="00277D01">
        <w:rPr>
          <w:rFonts w:ascii="Times New Roman" w:hAnsi="Times New Roman" w:cs="Times New Roman"/>
        </w:rPr>
        <w:t xml:space="preserve"> </w:t>
      </w:r>
      <w:r w:rsidRPr="00277D01">
        <w:rPr>
          <w:rFonts w:ascii="Times New Roman" w:hAnsi="Times New Roman" w:cs="Times New Roman"/>
          <w:i/>
          <w:iCs/>
        </w:rPr>
        <w:t>HLA-B</w:t>
      </w:r>
      <w:r w:rsidRPr="00277D01">
        <w:rPr>
          <w:rFonts w:ascii="Times New Roman" w:hAnsi="Times New Roman" w:cs="Times New Roman"/>
        </w:rPr>
        <w:t xml:space="preserve"> is part of a gene cluster designated as the human major histocompatibility complex (MHC) located on the short arm of chromosome 6. The cluster contains three classes (I, II and III).</w:t>
      </w:r>
      <w:r w:rsidR="00A71187">
        <w:rPr>
          <w:rFonts w:ascii="Times New Roman" w:hAnsi="Times New Roman" w:cs="Times New Roman"/>
        </w:rPr>
        <w:t xml:space="preserve"> </w:t>
      </w:r>
      <w:r w:rsidRPr="00277D01">
        <w:rPr>
          <w:rFonts w:ascii="Times New Roman" w:hAnsi="Times New Roman" w:cs="Times New Roman"/>
        </w:rPr>
        <w:t xml:space="preserve">MHC class I contains three genes: </w:t>
      </w:r>
      <w:r w:rsidRPr="00277D01">
        <w:rPr>
          <w:rFonts w:ascii="Times New Roman" w:hAnsi="Times New Roman" w:cs="Times New Roman"/>
          <w:i/>
          <w:iCs/>
        </w:rPr>
        <w:t>HLA-A,</w:t>
      </w:r>
      <w:r w:rsidRPr="00277D01">
        <w:rPr>
          <w:rFonts w:ascii="Times New Roman" w:hAnsi="Times New Roman" w:cs="Times New Roman"/>
        </w:rPr>
        <w:t xml:space="preserve"> </w:t>
      </w:r>
      <w:r w:rsidRPr="00277D01">
        <w:rPr>
          <w:rFonts w:ascii="Times New Roman" w:hAnsi="Times New Roman" w:cs="Times New Roman"/>
          <w:i/>
          <w:iCs/>
        </w:rPr>
        <w:t>HLA-B</w:t>
      </w:r>
      <w:r w:rsidRPr="00277D01">
        <w:rPr>
          <w:rFonts w:ascii="Times New Roman" w:hAnsi="Times New Roman" w:cs="Times New Roman"/>
        </w:rPr>
        <w:t xml:space="preserve"> and </w:t>
      </w:r>
      <w:r w:rsidRPr="00277D01">
        <w:rPr>
          <w:rFonts w:ascii="Times New Roman" w:hAnsi="Times New Roman" w:cs="Times New Roman"/>
          <w:i/>
          <w:iCs/>
        </w:rPr>
        <w:t>HLA-C</w:t>
      </w:r>
      <w:r w:rsidRPr="00277D01">
        <w:rPr>
          <w:rFonts w:ascii="Times New Roman" w:hAnsi="Times New Roman" w:cs="Times New Roman"/>
        </w:rPr>
        <w:t xml:space="preserve">. These genes encode a cell surface protein that binds peptides generated by proteolysis and extruded from proteasomes. The presentation of these cell surface peptides enables the immune system to distinguish self-proteins from foreign proteins (see </w:t>
      </w:r>
      <w:r w:rsidR="00603660" w:rsidRPr="007C59F3">
        <w:rPr>
          <w:rFonts w:ascii="Times New Roman" w:hAnsi="Times New Roman" w:cs="Times New Roman"/>
          <w:b/>
        </w:rPr>
        <w:t>S</w:t>
      </w:r>
      <w:r w:rsidRPr="007C59F3">
        <w:rPr>
          <w:rFonts w:ascii="Times New Roman" w:hAnsi="Times New Roman" w:cs="Times New Roman"/>
          <w:b/>
        </w:rPr>
        <w:t>upplement</w:t>
      </w:r>
      <w:r w:rsidRPr="00277D01">
        <w:rPr>
          <w:rFonts w:ascii="Times New Roman" w:hAnsi="Times New Roman" w:cs="Times New Roman"/>
        </w:rPr>
        <w:t xml:space="preserve"> for further discussion).</w:t>
      </w:r>
    </w:p>
    <w:p w14:paraId="01F9A234" w14:textId="77777777" w:rsidR="00B54D12" w:rsidRPr="00277D01" w:rsidRDefault="00B54D12" w:rsidP="00137B93">
      <w:pPr>
        <w:pStyle w:val="ListParagraph"/>
        <w:spacing w:line="480" w:lineRule="auto"/>
        <w:ind w:left="0"/>
        <w:rPr>
          <w:rFonts w:ascii="Times New Roman" w:eastAsia="Times New Roman" w:hAnsi="Times New Roman" w:cs="Times New Roman"/>
        </w:rPr>
      </w:pPr>
    </w:p>
    <w:p w14:paraId="60D04C14" w14:textId="64F69355" w:rsidR="00B54D12" w:rsidRPr="00277D01" w:rsidRDefault="003D09B7" w:rsidP="00137B93">
      <w:pPr>
        <w:pStyle w:val="ListParagraph"/>
        <w:spacing w:line="480" w:lineRule="auto"/>
        <w:ind w:left="0"/>
        <w:rPr>
          <w:rFonts w:ascii="Times New Roman" w:hAnsi="Times New Roman" w:cs="Times New Roman"/>
        </w:rPr>
      </w:pPr>
      <w:r w:rsidRPr="00277D01">
        <w:rPr>
          <w:rFonts w:ascii="Times New Roman" w:hAnsi="Times New Roman" w:cs="Times New Roman"/>
          <w:i/>
          <w:iCs/>
        </w:rPr>
        <w:t>HLA</w:t>
      </w:r>
      <w:r w:rsidRPr="00277D01">
        <w:rPr>
          <w:rFonts w:ascii="Times New Roman" w:hAnsi="Times New Roman" w:cs="Times New Roman"/>
        </w:rPr>
        <w:t xml:space="preserve"> genes, specifically </w:t>
      </w:r>
      <w:r w:rsidRPr="00277D01">
        <w:rPr>
          <w:rFonts w:ascii="Times New Roman" w:hAnsi="Times New Roman" w:cs="Times New Roman"/>
          <w:i/>
          <w:iCs/>
        </w:rPr>
        <w:t>HLA-B</w:t>
      </w:r>
      <w:r w:rsidRPr="00277D01">
        <w:rPr>
          <w:rFonts w:ascii="Times New Roman" w:hAnsi="Times New Roman" w:cs="Times New Roman"/>
        </w:rPr>
        <w:t xml:space="preserve">, are among the most highly polymorphic genes in the human genome. </w:t>
      </w:r>
      <w:r w:rsidRPr="00277D01">
        <w:rPr>
          <w:rFonts w:ascii="Times New Roman" w:hAnsi="Times New Roman" w:cs="Times New Roman"/>
          <w:i/>
          <w:iCs/>
        </w:rPr>
        <w:t>HLA</w:t>
      </w:r>
      <w:r w:rsidRPr="00277D01">
        <w:rPr>
          <w:rFonts w:ascii="Times New Roman" w:hAnsi="Times New Roman" w:cs="Times New Roman"/>
        </w:rPr>
        <w:t xml:space="preserve"> polymorphisms were previously ascertained serologically, but DNA sequencing methods </w:t>
      </w:r>
      <w:r w:rsidR="00261089">
        <w:rPr>
          <w:rFonts w:ascii="Times New Roman" w:hAnsi="Times New Roman" w:cs="Times New Roman"/>
        </w:rPr>
        <w:t xml:space="preserve">have </w:t>
      </w:r>
      <w:r w:rsidR="00261089" w:rsidRPr="00277D01">
        <w:rPr>
          <w:rFonts w:ascii="Times New Roman" w:hAnsi="Times New Roman" w:cs="Times New Roman"/>
        </w:rPr>
        <w:t>identif</w:t>
      </w:r>
      <w:r w:rsidR="00261089">
        <w:rPr>
          <w:rFonts w:ascii="Times New Roman" w:hAnsi="Times New Roman" w:cs="Times New Roman"/>
        </w:rPr>
        <w:t>ied</w:t>
      </w:r>
      <w:r w:rsidR="00261089" w:rsidRPr="00277D01">
        <w:rPr>
          <w:rFonts w:ascii="Times New Roman" w:hAnsi="Times New Roman" w:cs="Times New Roman"/>
        </w:rPr>
        <w:t xml:space="preserve"> </w:t>
      </w:r>
      <w:r w:rsidRPr="00277D01">
        <w:rPr>
          <w:rFonts w:ascii="Times New Roman" w:hAnsi="Times New Roman" w:cs="Times New Roman"/>
        </w:rPr>
        <w:t xml:space="preserve">genetic variability </w:t>
      </w:r>
      <w:r w:rsidR="00262663" w:rsidRPr="00277D01">
        <w:rPr>
          <w:rFonts w:ascii="Times New Roman" w:hAnsi="Times New Roman" w:cs="Times New Roman"/>
        </w:rPr>
        <w:t>in</w:t>
      </w:r>
      <w:r w:rsidRPr="00277D01">
        <w:rPr>
          <w:rFonts w:ascii="Times New Roman" w:hAnsi="Times New Roman" w:cs="Times New Roman"/>
        </w:rPr>
        <w:t xml:space="preserve"> th</w:t>
      </w:r>
      <w:r w:rsidR="00262663" w:rsidRPr="00277D01">
        <w:rPr>
          <w:rFonts w:ascii="Times New Roman" w:hAnsi="Times New Roman" w:cs="Times New Roman"/>
        </w:rPr>
        <w:t xml:space="preserve">e </w:t>
      </w:r>
      <w:r w:rsidR="00262663" w:rsidRPr="00277D01">
        <w:rPr>
          <w:rFonts w:ascii="Times New Roman" w:hAnsi="Times New Roman" w:cs="Times New Roman"/>
          <w:i/>
        </w:rPr>
        <w:t>HLA</w:t>
      </w:r>
      <w:r w:rsidR="00262663" w:rsidRPr="00277D01">
        <w:rPr>
          <w:rFonts w:ascii="Times New Roman" w:hAnsi="Times New Roman" w:cs="Times New Roman"/>
        </w:rPr>
        <w:t xml:space="preserve"> </w:t>
      </w:r>
      <w:r w:rsidRPr="00277D01">
        <w:rPr>
          <w:rFonts w:ascii="Times New Roman" w:hAnsi="Times New Roman" w:cs="Times New Roman"/>
        </w:rPr>
        <w:t>region</w:t>
      </w:r>
      <w:r w:rsidR="00577123" w:rsidRPr="00277D01">
        <w:rPr>
          <w:rFonts w:ascii="Times New Roman" w:hAnsi="Times New Roman" w:cs="Times New Roman"/>
        </w:rPr>
        <w:t xml:space="preserve"> with greater precision</w:t>
      </w:r>
      <w:r w:rsidRPr="00277D01">
        <w:rPr>
          <w:rFonts w:ascii="Times New Roman" w:hAnsi="Times New Roman" w:cs="Times New Roman"/>
        </w:rPr>
        <w:t xml:space="preserve">. More than 7,000 </w:t>
      </w:r>
      <w:r w:rsidRPr="00277D01">
        <w:rPr>
          <w:rFonts w:ascii="Times New Roman" w:hAnsi="Times New Roman" w:cs="Times New Roman"/>
          <w:i/>
          <w:iCs/>
        </w:rPr>
        <w:t>HLA-B</w:t>
      </w:r>
      <w:r w:rsidRPr="00277D01">
        <w:rPr>
          <w:rFonts w:ascii="Times New Roman" w:hAnsi="Times New Roman" w:cs="Times New Roman"/>
        </w:rPr>
        <w:t xml:space="preserve"> alleles, many of which differ by more than one nucleotide from each other, were deposited to the World Health Organization  Nomenclature Committee for Factors of the HLA System (</w:t>
      </w:r>
      <w:hyperlink r:id="rId13" w:history="1">
        <w:r w:rsidRPr="00277D01">
          <w:rPr>
            <w:rStyle w:val="Hyperlink0"/>
            <w:rFonts w:eastAsia="Cambria"/>
          </w:rPr>
          <w:t>http://hla.alleles.org</w:t>
        </w:r>
      </w:hyperlink>
      <w:r w:rsidRPr="00277D01">
        <w:rPr>
          <w:rFonts w:ascii="Times New Roman" w:hAnsi="Times New Roman" w:cs="Times New Roman"/>
        </w:rPr>
        <w:t>). Each allele is designated by the gene name followed by an asterisk and up to an eight-digit (four pairs) identifier</w:t>
      </w:r>
      <w:r w:rsidR="002960D6">
        <w:rPr>
          <w:rFonts w:ascii="Times New Roman" w:hAnsi="Times New Roman" w:cs="Times New Roman"/>
        </w:rPr>
        <w:t>,</w:t>
      </w:r>
      <w:r w:rsidRPr="00277D01">
        <w:rPr>
          <w:rFonts w:ascii="Times New Roman" w:hAnsi="Times New Roman" w:cs="Times New Roman"/>
        </w:rPr>
        <w:t xml:space="preserve"> </w:t>
      </w:r>
      <w:r w:rsidR="00261089">
        <w:rPr>
          <w:rFonts w:ascii="Times New Roman" w:hAnsi="Times New Roman" w:cs="Times New Roman"/>
        </w:rPr>
        <w:t xml:space="preserve">which </w:t>
      </w:r>
      <w:r w:rsidRPr="00277D01">
        <w:rPr>
          <w:rFonts w:ascii="Times New Roman" w:hAnsi="Times New Roman" w:cs="Times New Roman"/>
        </w:rPr>
        <w:t>giv</w:t>
      </w:r>
      <w:r w:rsidR="00261089">
        <w:rPr>
          <w:rFonts w:ascii="Times New Roman" w:hAnsi="Times New Roman" w:cs="Times New Roman"/>
        </w:rPr>
        <w:t>es</w:t>
      </w:r>
      <w:r w:rsidRPr="00277D01">
        <w:rPr>
          <w:rFonts w:ascii="Times New Roman" w:hAnsi="Times New Roman" w:cs="Times New Roman"/>
        </w:rPr>
        <w:t xml:space="preserve"> information about the allele type (designated by the first two digits) </w:t>
      </w:r>
      <w:r w:rsidR="00E02A79" w:rsidRPr="00277D01">
        <w:rPr>
          <w:rFonts w:ascii="Times New Roman" w:hAnsi="Times New Roman" w:cs="Times New Roman"/>
        </w:rPr>
        <w:t xml:space="preserve">followed by the </w:t>
      </w:r>
      <w:r w:rsidRPr="00277D01">
        <w:rPr>
          <w:rFonts w:ascii="Times New Roman" w:hAnsi="Times New Roman" w:cs="Times New Roman"/>
        </w:rPr>
        <w:t xml:space="preserve">specific protein subtypes (second set of </w:t>
      </w:r>
      <w:r w:rsidR="00261089">
        <w:rPr>
          <w:rFonts w:ascii="Times New Roman" w:hAnsi="Times New Roman" w:cs="Times New Roman"/>
        </w:rPr>
        <w:t xml:space="preserve">up to 6 </w:t>
      </w:r>
      <w:r w:rsidRPr="00277D01">
        <w:rPr>
          <w:rFonts w:ascii="Times New Roman" w:hAnsi="Times New Roman" w:cs="Times New Roman"/>
        </w:rPr>
        <w:t xml:space="preserve">digits). The first four digits typically differ in at least one </w:t>
      </w:r>
      <w:r w:rsidR="002960D6">
        <w:rPr>
          <w:rFonts w:ascii="Times New Roman" w:hAnsi="Times New Roman" w:cs="Times New Roman"/>
        </w:rPr>
        <w:t>amino acid</w:t>
      </w:r>
      <w:r w:rsidRPr="00277D01">
        <w:rPr>
          <w:rFonts w:ascii="Times New Roman" w:hAnsi="Times New Roman" w:cs="Times New Roman"/>
        </w:rPr>
        <w:t xml:space="preserve"> substitution and give the most important functional information. For more information </w:t>
      </w:r>
      <w:r w:rsidR="00EC0674" w:rsidRPr="00277D01">
        <w:rPr>
          <w:rFonts w:ascii="Times New Roman" w:hAnsi="Times New Roman" w:cs="Times New Roman"/>
        </w:rPr>
        <w:t>on</w:t>
      </w:r>
      <w:r w:rsidRPr="00277D01">
        <w:rPr>
          <w:rFonts w:ascii="Times New Roman" w:hAnsi="Times New Roman" w:cs="Times New Roman"/>
        </w:rPr>
        <w:t xml:space="preserve"> the description of the current </w:t>
      </w:r>
      <w:r w:rsidRPr="007C59F3">
        <w:rPr>
          <w:rFonts w:ascii="Times New Roman" w:hAnsi="Times New Roman" w:cs="Times New Roman"/>
          <w:i/>
        </w:rPr>
        <w:t>HLA</w:t>
      </w:r>
      <w:r w:rsidRPr="00277D01">
        <w:rPr>
          <w:rFonts w:ascii="Times New Roman" w:hAnsi="Times New Roman" w:cs="Times New Roman"/>
        </w:rPr>
        <w:t xml:space="preserve"> allele nomenclature see </w:t>
      </w:r>
      <w:hyperlink r:id="rId14" w:history="1">
        <w:r w:rsidRPr="00277D01">
          <w:rPr>
            <w:rStyle w:val="Hyperlink0"/>
            <w:rFonts w:eastAsia="Cambria"/>
          </w:rPr>
          <w:t>http://hla.alleles.org/nomenclature/naming.html</w:t>
        </w:r>
      </w:hyperlink>
      <w:r w:rsidRPr="00277D01">
        <w:rPr>
          <w:rFonts w:ascii="Times New Roman" w:hAnsi="Times New Roman" w:cs="Times New Roman"/>
        </w:rPr>
        <w:t xml:space="preserve"> </w:t>
      </w:r>
      <w:r w:rsidR="00A25216" w:rsidRPr="00277D01">
        <w:rPr>
          <w:rFonts w:ascii="Times New Roman" w:hAnsi="Times New Roman" w:cs="Times New Roman"/>
        </w:rPr>
        <w:t xml:space="preserve">and a </w:t>
      </w:r>
      <w:r w:rsidRPr="00277D01">
        <w:rPr>
          <w:rFonts w:ascii="Times New Roman" w:hAnsi="Times New Roman" w:cs="Times New Roman"/>
        </w:rPr>
        <w:t xml:space="preserve">previous CPIC guideline </w:t>
      </w:r>
      <w:r w:rsidR="00577123" w:rsidRPr="00277D01">
        <w:rPr>
          <w:rFonts w:ascii="Times New Roman" w:hAnsi="Times New Roman" w:cs="Times New Roman"/>
        </w:rPr>
        <w:fldChar w:fldCharType="begin"/>
      </w:r>
      <w:r w:rsidR="00577123" w:rsidRPr="00277D01">
        <w:rPr>
          <w:rFonts w:ascii="Times New Roman" w:hAnsi="Times New Roman" w:cs="Times New Roman"/>
        </w:rPr>
        <w:instrText xml:space="preserve"> ADDIN EN.CITE &lt;EndNote&gt;&lt;Cite&gt;&lt;Author&gt;Martin&lt;/Author&gt;&lt;Year&gt;2012&lt;/Year&gt;&lt;RecNum&gt;2&lt;/RecNum&gt;&lt;DisplayText&gt;(2)&lt;/DisplayText&gt;&lt;record&gt;&lt;rec-number&gt;2&lt;/rec-number&gt;&lt;foreign-keys&gt;&lt;key app="EN" db-id="vrdex9daqewa9fevrxhp2fe9x09w0w00v2rv" timestamp="1578674867"&gt;2&lt;/key&gt;&lt;/foreign-keys&gt;&lt;ref-type name="Journal Article"&gt;17&lt;/ref-type&gt;&lt;contributors&gt;&lt;authors&gt;&lt;author&gt;Martin, M. A.&lt;/author&gt;&lt;author&gt;Klein, T. E.&lt;/author&gt;&lt;author&gt;Dong, B. J.&lt;/author&gt;&lt;author&gt;Pirmohamed, M.&lt;/author&gt;&lt;author&gt;Haas, D. W.&lt;/author&gt;&lt;author&gt;Kroetz, D. L.&lt;/author&gt;&lt;/authors&gt;&lt;/contributors&gt;&lt;auth-address&gt;Department of Bioengineering and Therapeutic Sciences, University of California, San Francisco, San Francisco, California, USA.&lt;/auth-address&gt;&lt;titles&gt;&lt;title&gt;Clinical pharmacogenetics implementation consortium guidelines for HLA-B genotype and abacavir dosing&lt;/title&gt;&lt;secondary-title&gt;Clin Pharmacol Ther&lt;/secondary-title&gt;&lt;alt-title&gt;Clinical pharmacology and therapeutics&lt;/alt-title&gt;&lt;/titles&gt;&lt;periodical&gt;&lt;full-title&gt;Clin Pharmacol Ther&lt;/full-title&gt;&lt;/periodical&gt;&lt;pages&gt;734-8&lt;/pages&gt;&lt;volume&gt;91&lt;/volume&gt;&lt;number&gt;4&lt;/number&gt;&lt;edition&gt;2012/03/02&lt;/edition&gt;&lt;keywords&gt;&lt;keyword&gt;Animals&lt;/keyword&gt;&lt;keyword&gt;Dideoxynucleosides/*administration &amp;amp; dosage&lt;/keyword&gt;&lt;keyword&gt;*Genotype&lt;/keyword&gt;&lt;keyword&gt;HLA-B Antigens/*genetics&lt;/keyword&gt;&lt;keyword&gt;Humans&lt;/keyword&gt;&lt;keyword&gt;Pharmacogenetics/methods/*standards&lt;/keyword&gt;&lt;keyword&gt;Reverse Transcriptase Inhibitors/*administration &amp;amp; dosage&lt;/keyword&gt;&lt;/keywords&gt;&lt;dates&gt;&lt;year&gt;2012&lt;/year&gt;&lt;pub-dates&gt;&lt;date&gt;Apr&lt;/date&gt;&lt;/pub-dates&gt;&lt;/dates&gt;&lt;isbn&gt;1532-6535 (Electronic)&amp;#xD;0009-9236 (Linking)&lt;/isbn&gt;&lt;accession-num&gt;22378157&lt;/accession-num&gt;&lt;work-type&gt;Practice Guideline&amp;#xD;Research Support, N.I.H., Extramural&amp;#xD;Review&lt;/work-type&gt;&lt;urls&gt;&lt;related-urls&gt;&lt;url&gt;http://www.ncbi.nlm.nih.gov/pubmed/22378157&lt;/url&gt;&lt;/related-urls&gt;&lt;/urls&gt;&lt;custom2&gt;3374459&lt;/custom2&gt;&lt;electronic-resource-num&gt;10.1038/clpt.2011.355&lt;/electronic-resource-num&gt;&lt;language&gt;eng&lt;/language&gt;&lt;/record&gt;&lt;/Cite&gt;&lt;/EndNote&gt;</w:instrText>
      </w:r>
      <w:r w:rsidR="00577123" w:rsidRPr="00277D01">
        <w:rPr>
          <w:rFonts w:ascii="Times New Roman" w:hAnsi="Times New Roman" w:cs="Times New Roman"/>
        </w:rPr>
        <w:fldChar w:fldCharType="separate"/>
      </w:r>
      <w:r w:rsidR="00577123" w:rsidRPr="00277D01">
        <w:rPr>
          <w:rFonts w:ascii="Times New Roman" w:hAnsi="Times New Roman" w:cs="Times New Roman"/>
        </w:rPr>
        <w:t>(2)</w:t>
      </w:r>
      <w:r w:rsidR="00577123" w:rsidRPr="00277D01">
        <w:rPr>
          <w:rFonts w:ascii="Times New Roman" w:hAnsi="Times New Roman" w:cs="Times New Roman"/>
        </w:rPr>
        <w:fldChar w:fldCharType="end"/>
      </w:r>
      <w:r w:rsidRPr="00277D01">
        <w:rPr>
          <w:rFonts w:ascii="Times New Roman" w:hAnsi="Times New Roman" w:cs="Times New Roman"/>
        </w:rPr>
        <w:t>. Th</w:t>
      </w:r>
      <w:r w:rsidR="00EC0674" w:rsidRPr="00277D01">
        <w:rPr>
          <w:rFonts w:ascii="Times New Roman" w:hAnsi="Times New Roman" w:cs="Times New Roman"/>
        </w:rPr>
        <w:t xml:space="preserve">is </w:t>
      </w:r>
      <w:r w:rsidRPr="00277D01">
        <w:rPr>
          <w:rFonts w:ascii="Times New Roman" w:hAnsi="Times New Roman" w:cs="Times New Roman"/>
        </w:rPr>
        <w:t xml:space="preserve">guideline discusses only the </w:t>
      </w:r>
      <w:r w:rsidRPr="00277D01">
        <w:rPr>
          <w:rFonts w:ascii="Times New Roman" w:hAnsi="Times New Roman" w:cs="Times New Roman"/>
          <w:i/>
          <w:iCs/>
        </w:rPr>
        <w:t>HLA-B</w:t>
      </w:r>
      <w:r w:rsidRPr="00277D01">
        <w:rPr>
          <w:rFonts w:ascii="Times New Roman" w:hAnsi="Times New Roman" w:cs="Times New Roman"/>
        </w:rPr>
        <w:t>*</w:t>
      </w:r>
      <w:r w:rsidRPr="00277D01">
        <w:rPr>
          <w:rFonts w:ascii="Times New Roman" w:hAnsi="Times New Roman" w:cs="Times New Roman"/>
          <w:i/>
          <w:iCs/>
        </w:rPr>
        <w:t>15:02</w:t>
      </w:r>
      <w:r w:rsidRPr="00277D01">
        <w:rPr>
          <w:rFonts w:ascii="Times New Roman" w:hAnsi="Times New Roman" w:cs="Times New Roman"/>
        </w:rPr>
        <w:t xml:space="preserve"> allele as it relates to the phenytoin-induced cutaneous adverse drug reactions</w:t>
      </w:r>
      <w:r w:rsidR="00DD0E83" w:rsidRPr="00277D01">
        <w:rPr>
          <w:rFonts w:ascii="Times New Roman" w:hAnsi="Times New Roman" w:cs="Times New Roman"/>
        </w:rPr>
        <w:t>, including</w:t>
      </w:r>
      <w:r w:rsidRPr="00277D01">
        <w:rPr>
          <w:rFonts w:ascii="Times New Roman" w:hAnsi="Times New Roman" w:cs="Times New Roman"/>
        </w:rPr>
        <w:t xml:space="preserve"> SJS and TEN.</w:t>
      </w:r>
    </w:p>
    <w:p w14:paraId="49AD959D" w14:textId="48935CAC" w:rsidR="00B54D12" w:rsidRPr="00277D01" w:rsidRDefault="003D09B7" w:rsidP="00137B93">
      <w:pPr>
        <w:pStyle w:val="ListParagraph"/>
        <w:spacing w:line="480" w:lineRule="auto"/>
        <w:ind w:left="0"/>
        <w:rPr>
          <w:rStyle w:val="None"/>
          <w:rFonts w:ascii="Times New Roman" w:hAnsi="Times New Roman" w:cs="Times New Roman"/>
        </w:rPr>
      </w:pPr>
      <w:r w:rsidRPr="00277D01">
        <w:rPr>
          <w:rFonts w:ascii="Times New Roman" w:eastAsia="Arial Unicode MS" w:hAnsi="Times New Roman" w:cs="Times New Roman"/>
          <w:u w:val="single"/>
        </w:rPr>
        <w:br/>
      </w:r>
      <w:r w:rsidRPr="00277D01">
        <w:rPr>
          <w:rFonts w:ascii="Times New Roman" w:hAnsi="Times New Roman" w:cs="Times New Roman"/>
          <w:b/>
          <w:bCs/>
          <w:i/>
          <w:iCs/>
        </w:rPr>
        <w:t xml:space="preserve">CYP2C9.  </w:t>
      </w:r>
      <w:r w:rsidR="00FC7A81" w:rsidRPr="00277D01">
        <w:rPr>
          <w:rFonts w:ascii="Times New Roman" w:hAnsi="Times New Roman" w:cs="Times New Roman"/>
        </w:rPr>
        <w:t>The h</w:t>
      </w:r>
      <w:r w:rsidRPr="00277D01">
        <w:rPr>
          <w:rFonts w:ascii="Times New Roman" w:hAnsi="Times New Roman" w:cs="Times New Roman"/>
        </w:rPr>
        <w:t xml:space="preserve">epatic CYP2C9 enzyme </w:t>
      </w:r>
      <w:r w:rsidR="00FC7A81" w:rsidRPr="00277D01">
        <w:rPr>
          <w:rFonts w:ascii="Times New Roman" w:hAnsi="Times New Roman" w:cs="Times New Roman"/>
        </w:rPr>
        <w:t xml:space="preserve">system </w:t>
      </w:r>
      <w:r w:rsidRPr="00277D01">
        <w:rPr>
          <w:rFonts w:ascii="Times New Roman" w:hAnsi="Times New Roman" w:cs="Times New Roman"/>
        </w:rPr>
        <w:t>metaboli</w:t>
      </w:r>
      <w:r w:rsidR="00EC0674" w:rsidRPr="00277D01">
        <w:rPr>
          <w:rFonts w:ascii="Times New Roman" w:hAnsi="Times New Roman" w:cs="Times New Roman"/>
        </w:rPr>
        <w:t>zes</w:t>
      </w:r>
      <w:r w:rsidRPr="00277D01">
        <w:rPr>
          <w:rFonts w:ascii="Times New Roman" w:hAnsi="Times New Roman" w:cs="Times New Roman"/>
        </w:rPr>
        <w:t xml:space="preserve"> many clinically relevant drugs, including phenytoin (</w:t>
      </w:r>
      <w:hyperlink r:id="rId15" w:history="1">
        <w:r w:rsidRPr="00277D01">
          <w:rPr>
            <w:rStyle w:val="Hyperlink1"/>
            <w:rFonts w:eastAsia="Cambria"/>
          </w:rPr>
          <w:t>http://www.pharmgkb.org/pathway/PA145011115</w:t>
        </w:r>
      </w:hyperlink>
      <w:r w:rsidRPr="00277D01">
        <w:rPr>
          <w:rStyle w:val="None"/>
          <w:rFonts w:ascii="Times New Roman" w:hAnsi="Times New Roman" w:cs="Times New Roman"/>
        </w:rPr>
        <w:t xml:space="preserve">). The </w:t>
      </w:r>
      <w:r w:rsidRPr="00277D01">
        <w:rPr>
          <w:rStyle w:val="None"/>
          <w:rFonts w:ascii="Times New Roman" w:hAnsi="Times New Roman" w:cs="Times New Roman"/>
          <w:i/>
          <w:iCs/>
        </w:rPr>
        <w:t>CYP2C9</w:t>
      </w:r>
      <w:r w:rsidRPr="00277D01">
        <w:rPr>
          <w:rStyle w:val="None"/>
          <w:rFonts w:ascii="Times New Roman" w:hAnsi="Times New Roman" w:cs="Times New Roman"/>
        </w:rPr>
        <w:t xml:space="preserve"> gene is </w:t>
      </w:r>
      <w:r w:rsidRPr="00277D01">
        <w:rPr>
          <w:rStyle w:val="None"/>
          <w:rFonts w:ascii="Times New Roman" w:hAnsi="Times New Roman" w:cs="Times New Roman"/>
        </w:rPr>
        <w:lastRenderedPageBreak/>
        <w:t xml:space="preserve">highly polymorphic, with at least 61 variant alleles and multiple </w:t>
      </w:r>
      <w:proofErr w:type="spellStart"/>
      <w:r w:rsidRPr="00277D01">
        <w:rPr>
          <w:rStyle w:val="None"/>
          <w:rFonts w:ascii="Times New Roman" w:hAnsi="Times New Roman" w:cs="Times New Roman"/>
        </w:rPr>
        <w:t>suballeles</w:t>
      </w:r>
      <w:proofErr w:type="spellEnd"/>
      <w:r w:rsidRPr="00277D01">
        <w:rPr>
          <w:rStyle w:val="None"/>
          <w:rFonts w:ascii="Times New Roman" w:hAnsi="Times New Roman" w:cs="Times New Roman"/>
        </w:rPr>
        <w:t xml:space="preserve"> (see </w:t>
      </w:r>
      <w:r w:rsidRPr="00277D01">
        <w:rPr>
          <w:rStyle w:val="None"/>
          <w:rFonts w:ascii="Times New Roman" w:hAnsi="Times New Roman" w:cs="Times New Roman"/>
          <w:b/>
          <w:bCs/>
          <w:i/>
          <w:iCs/>
        </w:rPr>
        <w:t>CYP2C9</w:t>
      </w:r>
      <w:r w:rsidRPr="00277D01">
        <w:rPr>
          <w:rStyle w:val="None"/>
          <w:rFonts w:ascii="Times New Roman" w:hAnsi="Times New Roman" w:cs="Times New Roman"/>
          <w:b/>
          <w:bCs/>
        </w:rPr>
        <w:t xml:space="preserve"> Allele Definition Table </w:t>
      </w:r>
      <w:r w:rsidRPr="00277D01">
        <w:rPr>
          <w:rStyle w:val="None"/>
          <w:rFonts w:ascii="Times New Roman" w:hAnsi="Times New Roman" w:cs="Times New Roman"/>
        </w:rPr>
        <w:t>in references</w:t>
      </w:r>
      <w:r w:rsidRPr="00277D01">
        <w:rPr>
          <w:rStyle w:val="None"/>
          <w:rFonts w:ascii="Times New Roman" w:hAnsi="Times New Roman" w:cs="Times New Roman"/>
          <w:b/>
          <w:bCs/>
        </w:rPr>
        <w:t xml:space="preserve"> </w:t>
      </w:r>
      <w:r w:rsidR="00577123" w:rsidRPr="00277D01">
        <w:rPr>
          <w:rStyle w:val="None"/>
          <w:rFonts w:ascii="Times New Roman" w:hAnsi="Times New Roman" w:cs="Times New Roman"/>
        </w:rPr>
        <w:fldChar w:fldCharType="begin"/>
      </w:r>
      <w:r w:rsidR="00577123" w:rsidRPr="00277D01">
        <w:rPr>
          <w:rStyle w:val="None"/>
          <w:rFonts w:ascii="Times New Roman" w:hAnsi="Times New Roman" w:cs="Times New Roman"/>
        </w:rPr>
        <w:instrText xml:space="preserve"> ADDIN EN.CITE &lt;EndNote&gt;&lt;Cite ExcludeYear="1"&gt;&lt;Author&gt;CPIC&lt;/Author&gt;&lt;RecNum&gt;4&lt;/RecNum&gt;&lt;DisplayText&gt;(3, 4)&lt;/DisplayText&gt;&lt;record&gt;&lt;rec-number&gt;4&lt;/rec-number&gt;&lt;foreign-keys&gt;&lt;key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HLA-B&lt;/title&gt;&lt;/titles&gt;&lt;dates&gt;&lt;/dates&gt;&lt;urls&gt;&lt;related-urls&gt;&lt;url&gt;https://cpicpgx.org/guidelines/guideline-for-phenytoin-and-cyp2c9-and-hla-b/&lt;/url&gt;&lt;/related-urls&gt;&lt;/urls&gt;&lt;/record&gt;&lt;/Cite&gt;&lt;Cite ExcludeYear="1"&gt;&lt;Author&gt;PharmGKB&lt;/Author&gt;&lt;RecNum&gt;5&lt;/RecNum&gt;&lt;record&gt;&lt;rec-number&gt;5&lt;/rec-number&gt;&lt;foreign-keys&gt;&lt;key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577123" w:rsidRPr="00277D01">
        <w:rPr>
          <w:rStyle w:val="None"/>
          <w:rFonts w:ascii="Times New Roman" w:hAnsi="Times New Roman" w:cs="Times New Roman"/>
        </w:rPr>
        <w:fldChar w:fldCharType="separate"/>
      </w:r>
      <w:r w:rsidR="00577123" w:rsidRPr="00277D01">
        <w:rPr>
          <w:rStyle w:val="None"/>
          <w:rFonts w:ascii="Times New Roman" w:hAnsi="Times New Roman" w:cs="Times New Roman"/>
        </w:rPr>
        <w:t>(3, 4)</w:t>
      </w:r>
      <w:r w:rsidR="00577123" w:rsidRPr="00277D01">
        <w:rPr>
          <w:rStyle w:val="None"/>
          <w:rFonts w:ascii="Times New Roman" w:hAnsi="Times New Roman" w:cs="Times New Roman"/>
        </w:rPr>
        <w:fldChar w:fldCharType="end"/>
      </w:r>
      <w:r w:rsidRPr="00277D01">
        <w:rPr>
          <w:rStyle w:val="None"/>
          <w:rFonts w:ascii="Times New Roman" w:hAnsi="Times New Roman" w:cs="Times New Roman"/>
        </w:rPr>
        <w:t xml:space="preserve">; </w:t>
      </w:r>
      <w:hyperlink r:id="rId16" w:history="1">
        <w:r w:rsidRPr="00277D01">
          <w:rPr>
            <w:rStyle w:val="Hyperlink1"/>
            <w:rFonts w:eastAsia="Cambria"/>
          </w:rPr>
          <w:t>https://www.pharmvar.org/gene/CYP2C9</w:t>
        </w:r>
      </w:hyperlink>
      <w:r w:rsidRPr="00277D01">
        <w:rPr>
          <w:rStyle w:val="Hyperlink1"/>
          <w:rFonts w:eastAsia="Cambria"/>
        </w:rPr>
        <w:t xml:space="preserve"> </w:t>
      </w:r>
      <w:r w:rsidR="00577123" w:rsidRPr="00277D01">
        <w:rPr>
          <w:rStyle w:val="None"/>
          <w:rFonts w:ascii="Times New Roman" w:hAnsi="Times New Roman" w:cs="Times New Roman"/>
        </w:rPr>
        <w:fldChar w:fldCharType="begin">
          <w:fldData xml:space="preserve">PEVuZE5vdGU+PENpdGU+PEF1dGhvcj5HYWVkaWdrPC9BdXRob3I+PFllYXI+MjAxODwvWWVhcj48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</w:fldData>
        </w:fldChar>
      </w:r>
      <w:r w:rsidR="00577123" w:rsidRPr="00277D01">
        <w:rPr>
          <w:rStyle w:val="None"/>
          <w:rFonts w:ascii="Times New Roman" w:hAnsi="Times New Roman" w:cs="Times New Roman"/>
        </w:rPr>
        <w:instrText xml:space="preserve"> ADDIN EN.CITE </w:instrText>
      </w:r>
      <w:r w:rsidR="00577123" w:rsidRPr="00277D01">
        <w:rPr>
          <w:rStyle w:val="None"/>
          <w:rFonts w:ascii="Times New Roman" w:hAnsi="Times New Roman" w:cs="Times New Roman"/>
        </w:rPr>
        <w:fldChar w:fldCharType="begin">
          <w:fldData xml:space="preserve">PEVuZE5vdGU+PENpdGU+PEF1dGhvcj5HYWVkaWdrPC9BdXRob3I+PFllYXI+MjAxODwvWWVhcj48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</w:fldData>
        </w:fldChar>
      </w:r>
      <w:r w:rsidR="00577123" w:rsidRPr="00277D01">
        <w:rPr>
          <w:rStyle w:val="None"/>
          <w:rFonts w:ascii="Times New Roman" w:hAnsi="Times New Roman" w:cs="Times New Roman"/>
        </w:rPr>
        <w:instrText xml:space="preserve"> ADDIN EN.CITE.DATA </w:instrText>
      </w:r>
      <w:r w:rsidR="00577123" w:rsidRPr="00277D01">
        <w:rPr>
          <w:rStyle w:val="None"/>
          <w:rFonts w:ascii="Times New Roman" w:hAnsi="Times New Roman" w:cs="Times New Roman"/>
        </w:rPr>
      </w:r>
      <w:r w:rsidR="00577123" w:rsidRPr="00277D01">
        <w:rPr>
          <w:rStyle w:val="None"/>
          <w:rFonts w:ascii="Times New Roman" w:hAnsi="Times New Roman" w:cs="Times New Roman"/>
        </w:rPr>
        <w:fldChar w:fldCharType="end"/>
      </w:r>
      <w:r w:rsidR="00577123" w:rsidRPr="00277D01">
        <w:rPr>
          <w:rStyle w:val="None"/>
          <w:rFonts w:ascii="Times New Roman" w:hAnsi="Times New Roman" w:cs="Times New Roman"/>
        </w:rPr>
      </w:r>
      <w:r w:rsidR="00577123" w:rsidRPr="00277D01">
        <w:rPr>
          <w:rStyle w:val="None"/>
          <w:rFonts w:ascii="Times New Roman" w:hAnsi="Times New Roman" w:cs="Times New Roman"/>
        </w:rPr>
        <w:fldChar w:fldCharType="separate"/>
      </w:r>
      <w:r w:rsidR="00577123" w:rsidRPr="00277D01">
        <w:rPr>
          <w:rStyle w:val="None"/>
          <w:rFonts w:ascii="Times New Roman" w:hAnsi="Times New Roman" w:cs="Times New Roman"/>
        </w:rPr>
        <w:t>(5)</w:t>
      </w:r>
      <w:r w:rsidR="00577123" w:rsidRPr="00277D01">
        <w:rPr>
          <w:rStyle w:val="None"/>
          <w:rFonts w:ascii="Times New Roman" w:hAnsi="Times New Roman" w:cs="Times New Roman"/>
        </w:rPr>
        <w:fldChar w:fldCharType="end"/>
      </w:r>
      <w:r w:rsidRPr="00277D01">
        <w:rPr>
          <w:rStyle w:val="None"/>
          <w:rFonts w:ascii="Times New Roman" w:hAnsi="Times New Roman" w:cs="Times New Roman"/>
        </w:rPr>
        <w:t xml:space="preserve">). Each </w:t>
      </w:r>
      <w:r w:rsidRPr="00277D01">
        <w:rPr>
          <w:rStyle w:val="None"/>
          <w:rFonts w:ascii="Times New Roman" w:hAnsi="Times New Roman" w:cs="Times New Roman"/>
          <w:i/>
          <w:iCs/>
        </w:rPr>
        <w:t>CYP2C9</w:t>
      </w:r>
      <w:r w:rsidRPr="00277D01">
        <w:rPr>
          <w:rStyle w:val="None"/>
          <w:rFonts w:ascii="Times New Roman" w:hAnsi="Times New Roman" w:cs="Times New Roman"/>
        </w:rPr>
        <w:t xml:space="preserve"> star (*) allele is defined by one or more</w:t>
      </w:r>
      <w:r w:rsidR="003332F5" w:rsidRPr="00277D01">
        <w:rPr>
          <w:rStyle w:val="None"/>
          <w:rFonts w:ascii="Times New Roman" w:hAnsi="Times New Roman" w:cs="Times New Roman"/>
        </w:rPr>
        <w:t xml:space="preserve"> </w:t>
      </w:r>
      <w:r w:rsidRPr="00277D01">
        <w:rPr>
          <w:rStyle w:val="None"/>
          <w:rFonts w:ascii="Times New Roman" w:hAnsi="Times New Roman" w:cs="Times New Roman"/>
        </w:rPr>
        <w:t>single</w:t>
      </w:r>
      <w:r w:rsidR="00073733" w:rsidRPr="00277D01">
        <w:rPr>
          <w:rStyle w:val="None"/>
          <w:rFonts w:ascii="Times New Roman" w:hAnsi="Times New Roman" w:cs="Times New Roman"/>
        </w:rPr>
        <w:t xml:space="preserve"> </w:t>
      </w:r>
      <w:r w:rsidRPr="00277D01">
        <w:rPr>
          <w:rStyle w:val="None"/>
          <w:rFonts w:ascii="Times New Roman" w:hAnsi="Times New Roman" w:cs="Times New Roman"/>
        </w:rPr>
        <w:t xml:space="preserve">nucleotide </w:t>
      </w:r>
      <w:r w:rsidR="00073733" w:rsidRPr="00277D01">
        <w:rPr>
          <w:rStyle w:val="None"/>
          <w:rFonts w:ascii="Times New Roman" w:hAnsi="Times New Roman" w:cs="Times New Roman"/>
        </w:rPr>
        <w:t xml:space="preserve">polymorphisms </w:t>
      </w:r>
      <w:r w:rsidR="00714809" w:rsidRPr="00277D01">
        <w:rPr>
          <w:rStyle w:val="None"/>
          <w:rFonts w:ascii="Times New Roman" w:hAnsi="Times New Roman" w:cs="Times New Roman"/>
        </w:rPr>
        <w:t xml:space="preserve">(SNPs) </w:t>
      </w:r>
      <w:r w:rsidR="00073733" w:rsidRPr="00277D01">
        <w:rPr>
          <w:rStyle w:val="None"/>
          <w:rFonts w:ascii="Times New Roman" w:hAnsi="Times New Roman" w:cs="Times New Roman"/>
        </w:rPr>
        <w:t>or</w:t>
      </w:r>
      <w:r w:rsidR="003332F5" w:rsidRPr="00277D01">
        <w:rPr>
          <w:rStyle w:val="None"/>
          <w:rFonts w:ascii="Times New Roman" w:hAnsi="Times New Roman" w:cs="Times New Roman"/>
        </w:rPr>
        <w:t xml:space="preserve"> </w:t>
      </w:r>
      <w:r w:rsidR="00C536A5" w:rsidRPr="00277D01">
        <w:rPr>
          <w:rStyle w:val="None"/>
          <w:rFonts w:ascii="Times New Roman" w:hAnsi="Times New Roman" w:cs="Times New Roman"/>
        </w:rPr>
        <w:t>nucleotide</w:t>
      </w:r>
      <w:r w:rsidR="00714809" w:rsidRPr="00277D01">
        <w:rPr>
          <w:rStyle w:val="None"/>
          <w:rFonts w:ascii="Times New Roman" w:hAnsi="Times New Roman" w:cs="Times New Roman"/>
        </w:rPr>
        <w:t xml:space="preserve"> </w:t>
      </w:r>
      <w:r w:rsidR="003332F5" w:rsidRPr="00277D01">
        <w:rPr>
          <w:rStyle w:val="None"/>
          <w:rFonts w:ascii="Times New Roman" w:hAnsi="Times New Roman" w:cs="Times New Roman"/>
        </w:rPr>
        <w:t>deletion</w:t>
      </w:r>
      <w:r w:rsidR="00C536A5" w:rsidRPr="00277D01">
        <w:rPr>
          <w:rStyle w:val="None"/>
          <w:rFonts w:ascii="Times New Roman" w:hAnsi="Times New Roman" w:cs="Times New Roman"/>
        </w:rPr>
        <w:t>s</w:t>
      </w:r>
      <w:r w:rsidR="00714809" w:rsidRPr="00277D01">
        <w:rPr>
          <w:rStyle w:val="None"/>
          <w:rFonts w:ascii="Times New Roman" w:hAnsi="Times New Roman" w:cs="Times New Roman"/>
        </w:rPr>
        <w:t xml:space="preserve"> </w:t>
      </w:r>
      <w:r w:rsidRPr="00277D01">
        <w:rPr>
          <w:rStyle w:val="None"/>
          <w:rFonts w:ascii="Times New Roman" w:hAnsi="Times New Roman" w:cs="Times New Roman"/>
        </w:rPr>
        <w:t xml:space="preserve">that may </w:t>
      </w:r>
      <w:r w:rsidR="003332F5" w:rsidRPr="00277D01">
        <w:rPr>
          <w:rStyle w:val="None"/>
          <w:rFonts w:ascii="Times New Roman" w:hAnsi="Times New Roman" w:cs="Times New Roman"/>
        </w:rPr>
        <w:t>alter</w:t>
      </w:r>
      <w:r w:rsidR="0092110A" w:rsidRPr="00277D01">
        <w:rPr>
          <w:rStyle w:val="None"/>
          <w:rFonts w:ascii="Times New Roman" w:hAnsi="Times New Roman" w:cs="Times New Roman"/>
        </w:rPr>
        <w:t xml:space="preserve"> </w:t>
      </w:r>
      <w:r w:rsidRPr="00277D01">
        <w:rPr>
          <w:rStyle w:val="None"/>
          <w:rFonts w:ascii="Times New Roman" w:hAnsi="Times New Roman" w:cs="Times New Roman"/>
        </w:rPr>
        <w:t xml:space="preserve">enzyme activity. The two most common variants with decreased enzyme activity in Europeans are </w:t>
      </w:r>
      <w:r w:rsidRPr="00277D01">
        <w:rPr>
          <w:rStyle w:val="None"/>
          <w:rFonts w:ascii="Times New Roman" w:hAnsi="Times New Roman" w:cs="Times New Roman"/>
          <w:i/>
          <w:iCs/>
        </w:rPr>
        <w:t>CYP2C9*2</w:t>
      </w:r>
      <w:r w:rsidRPr="00277D01">
        <w:rPr>
          <w:rStyle w:val="None"/>
          <w:rFonts w:ascii="Times New Roman" w:hAnsi="Times New Roman" w:cs="Times New Roman"/>
        </w:rPr>
        <w:t xml:space="preserve"> (rs1799853) and </w:t>
      </w:r>
      <w:r w:rsidRPr="00277D01">
        <w:rPr>
          <w:rStyle w:val="None"/>
          <w:rFonts w:ascii="Times New Roman" w:hAnsi="Times New Roman" w:cs="Times New Roman"/>
          <w:i/>
          <w:iCs/>
        </w:rPr>
        <w:t>CYP2C9*3</w:t>
      </w:r>
      <w:r w:rsidRPr="00277D01">
        <w:rPr>
          <w:rStyle w:val="None"/>
          <w:rFonts w:ascii="Times New Roman" w:hAnsi="Times New Roman" w:cs="Times New Roman"/>
        </w:rPr>
        <w:t xml:space="preserve"> (rs1057910) </w:t>
      </w:r>
      <w:r w:rsidR="00577123" w:rsidRPr="00277D01">
        <w:rPr>
          <w:rStyle w:val="None"/>
          <w:rFonts w:ascii="Times New Roman" w:hAnsi="Times New Roman" w:cs="Times New Roman"/>
        </w:rPr>
        <w:fldChar w:fldCharType="begin"/>
      </w:r>
      <w:r w:rsidR="00577123" w:rsidRPr="00277D01">
        <w:rPr>
          <w:rStyle w:val="None"/>
          <w:rFonts w:ascii="Times New Roman" w:hAnsi="Times New Roman" w:cs="Times New Roman"/>
        </w:rPr>
        <w:instrText xml:space="preserve"> ADDIN EN.CITE &lt;EndNote&gt;&lt;Cite&gt;&lt;Author&gt;Lee&lt;/Author&gt;&lt;Year&gt;2002&lt;/Year&gt;&lt;RecNum&gt;3&lt;/RecNum&gt;&lt;DisplayText&gt;(6)&lt;/DisplayText&gt;&lt;record&gt;&lt;rec-number&gt;3&lt;/rec-number&gt;&lt;foreign-keys&gt;&lt;key app="EN" db-id="vrdex9daqewa9fevrxhp2fe9x09w0w00v2rv" timestamp="1578674867"&gt;3&lt;/key&gt;&lt;/foreign-keys&gt;&lt;ref-type name="Journal Article"&gt;17&lt;/ref-type&gt;&lt;contributors&gt;&lt;authors&gt;&lt;author&gt;Lee, C. R.&lt;/author&gt;&lt;author&gt;Goldstein, J. A.&lt;/author&gt;&lt;author&gt;Pieper, J. A.&lt;/author&gt;&lt;/authors&gt;&lt;/contributors&gt;&lt;auth-address&gt;Division of Pharmacotherapy, University of North Carolina at Chapel Hill, 27599-7360, USA.&lt;/auth-address&gt;&lt;titles&gt;&lt;title&gt;Cytochrome P450 2C9 polymorphisms: a comprehensive review of the in-vitro and human data&lt;/title&gt;&lt;secondary-title&gt;Pharmacogenetics&lt;/secondary-title&gt;&lt;alt-title&gt;Pharmacogenetics&lt;/alt-title&gt;&lt;/titles&gt;&lt;periodical&gt;&lt;full-title&gt;Pharmacogenetics&lt;/full-title&gt;&lt;abbr-1&gt;Pharmacogenetics&lt;/abbr-1&gt;&lt;/periodical&gt;&lt;alt-periodical&gt;&lt;full-title&gt;Pharmacogenetics&lt;/full-title&gt;&lt;abbr-1&gt;Pharmacogenetics&lt;/abbr-1&gt;&lt;/alt-periodical&gt;&lt;pages&gt;251-63&lt;/pages&gt;&lt;volume&gt;12&lt;/volume&gt;&lt;number&gt;3&lt;/number&gt;&lt;keywords&gt;&lt;keyword&gt;African Continental Ancestry Group/*genetics&lt;/keyword&gt;&lt;keyword&gt;Alleles&lt;/keyword&gt;&lt;keyword&gt;Anticoagulants/pharmacology&lt;/keyword&gt;&lt;keyword&gt;Anticonvulsants/pharmacology&lt;/keyword&gt;&lt;keyword&gt;*Aryl Hydrocarbon Hydroxylases&lt;/keyword&gt;&lt;keyword&gt;Asia/ethnology&lt;/keyword&gt;&lt;keyword&gt;Cytochrome P-450 Enzyme System/*genetics&lt;/keyword&gt;&lt;keyword&gt;European Continental Ancestry Group/*genetics&lt;/keyword&gt;&lt;keyword&gt;Genetics, Population&lt;/keyword&gt;&lt;keyword&gt;Genotype&lt;/keyword&gt;&lt;keyword&gt;Humans&lt;/keyword&gt;&lt;keyword&gt;Phenytoin/pharmacology&lt;/keyword&gt;&lt;keyword&gt;Polymorphism, Genetic/*genetics&lt;/keyword&gt;&lt;keyword&gt;*Steroid 16-alpha-Hydroxylase&lt;/keyword&gt;&lt;keyword&gt;Steroid Hydroxylases/*genetics&lt;/keyword&gt;&lt;keyword&gt;Warfarin/pharmacology&lt;/keyword&gt;&lt;/keywords&gt;&lt;dates&gt;&lt;year&gt;2002&lt;/year&gt;&lt;pub-dates&gt;&lt;date&gt;Apr&lt;/date&gt;&lt;/pub-dates&gt;&lt;/dates&gt;&lt;isbn&gt;0960-314X (Print)&amp;#xD;0960-314X (Linking)&lt;/isbn&gt;&lt;accession-num&gt;11927841&lt;/accession-num&gt;&lt;urls&gt;&lt;related-urls&gt;&lt;url&gt;http://www.ncbi.nlm.nih.gov/pubmed/11927841&lt;/url&gt;&lt;/related-urls&gt;&lt;/urls&gt;&lt;/record&gt;&lt;/Cite&gt;&lt;/EndNote&gt;</w:instrText>
      </w:r>
      <w:r w:rsidR="00577123" w:rsidRPr="00277D01">
        <w:rPr>
          <w:rStyle w:val="None"/>
          <w:rFonts w:ascii="Times New Roman" w:hAnsi="Times New Roman" w:cs="Times New Roman"/>
        </w:rPr>
        <w:fldChar w:fldCharType="separate"/>
      </w:r>
      <w:r w:rsidR="00577123" w:rsidRPr="00277D01">
        <w:rPr>
          <w:rStyle w:val="None"/>
          <w:rFonts w:ascii="Times New Roman" w:hAnsi="Times New Roman" w:cs="Times New Roman"/>
        </w:rPr>
        <w:t>(6)</w:t>
      </w:r>
      <w:r w:rsidR="00577123" w:rsidRPr="00277D01">
        <w:rPr>
          <w:rStyle w:val="None"/>
          <w:rFonts w:ascii="Times New Roman" w:hAnsi="Times New Roman" w:cs="Times New Roman"/>
        </w:rPr>
        <w:fldChar w:fldCharType="end"/>
      </w:r>
      <w:r w:rsidRPr="00277D01">
        <w:rPr>
          <w:rStyle w:val="None"/>
          <w:rFonts w:ascii="Times New Roman" w:hAnsi="Times New Roman" w:cs="Times New Roman"/>
        </w:rPr>
        <w:t xml:space="preserve">. </w:t>
      </w:r>
      <w:r w:rsidRPr="00277D01">
        <w:rPr>
          <w:rStyle w:val="None"/>
          <w:rFonts w:ascii="Times New Roman" w:hAnsi="Times New Roman" w:cs="Times New Roman"/>
          <w:i/>
          <w:iCs/>
        </w:rPr>
        <w:t>CYP2C9</w:t>
      </w:r>
      <w:r w:rsidRPr="00277D01">
        <w:rPr>
          <w:rStyle w:val="None"/>
          <w:rFonts w:ascii="Times New Roman" w:hAnsi="Times New Roman" w:cs="Times New Roman"/>
        </w:rPr>
        <w:t xml:space="preserve"> allele and diplotype frequencies differ between racial/ethnic groups (</w:t>
      </w:r>
      <w:r w:rsidR="00577123" w:rsidRPr="00277D01">
        <w:rPr>
          <w:rStyle w:val="None"/>
          <w:rFonts w:ascii="Times New Roman" w:hAnsi="Times New Roman" w:cs="Times New Roman"/>
        </w:rPr>
        <w:fldChar w:fldCharType="begin">
          <w:fldData xml:space="preserve">PEVuZE5vdGU+PENpdGU+PEF1dGhvcj5DZXNwZWRlcy1HYXJybzwvQXV0aG9yPjxZZWFyPjIwMTU8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=
</w:fldData>
        </w:fldChar>
      </w:r>
      <w:r w:rsidR="00577123" w:rsidRPr="00277D01">
        <w:rPr>
          <w:rStyle w:val="None"/>
          <w:rFonts w:ascii="Times New Roman" w:hAnsi="Times New Roman" w:cs="Times New Roman"/>
        </w:rPr>
        <w:instrText xml:space="preserve"> ADDIN EN.CITE </w:instrText>
      </w:r>
      <w:r w:rsidR="00577123" w:rsidRPr="00277D01">
        <w:rPr>
          <w:rStyle w:val="None"/>
          <w:rFonts w:ascii="Times New Roman" w:hAnsi="Times New Roman" w:cs="Times New Roman"/>
        </w:rPr>
        <w:fldChar w:fldCharType="begin">
          <w:fldData xml:space="preserve">PEVuZE5vdGU+PENpdGU+PEF1dGhvcj5DZXNwZWRlcy1HYXJybzwvQXV0aG9yPjxZZWFyPjIwMTU8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=
</w:fldData>
        </w:fldChar>
      </w:r>
      <w:r w:rsidR="00577123" w:rsidRPr="00277D01">
        <w:rPr>
          <w:rStyle w:val="None"/>
          <w:rFonts w:ascii="Times New Roman" w:hAnsi="Times New Roman" w:cs="Times New Roman"/>
        </w:rPr>
        <w:instrText xml:space="preserve"> ADDIN EN.CITE.DATA </w:instrText>
      </w:r>
      <w:r w:rsidR="00577123" w:rsidRPr="00277D01">
        <w:rPr>
          <w:rStyle w:val="None"/>
          <w:rFonts w:ascii="Times New Roman" w:hAnsi="Times New Roman" w:cs="Times New Roman"/>
        </w:rPr>
      </w:r>
      <w:r w:rsidR="00577123" w:rsidRPr="00277D01">
        <w:rPr>
          <w:rStyle w:val="None"/>
          <w:rFonts w:ascii="Times New Roman" w:hAnsi="Times New Roman" w:cs="Times New Roman"/>
        </w:rPr>
        <w:fldChar w:fldCharType="end"/>
      </w:r>
      <w:r w:rsidR="00577123" w:rsidRPr="00277D01">
        <w:rPr>
          <w:rStyle w:val="None"/>
          <w:rFonts w:ascii="Times New Roman" w:hAnsi="Times New Roman" w:cs="Times New Roman"/>
        </w:rPr>
      </w:r>
      <w:r w:rsidR="00577123" w:rsidRPr="00277D01">
        <w:rPr>
          <w:rStyle w:val="None"/>
          <w:rFonts w:ascii="Times New Roman" w:hAnsi="Times New Roman" w:cs="Times New Roman"/>
        </w:rPr>
        <w:fldChar w:fldCharType="separate"/>
      </w:r>
      <w:r w:rsidR="00577123" w:rsidRPr="00277D01">
        <w:rPr>
          <w:rStyle w:val="None"/>
          <w:rFonts w:ascii="Times New Roman" w:hAnsi="Times New Roman" w:cs="Times New Roman"/>
        </w:rPr>
        <w:t>(7)</w:t>
      </w:r>
      <w:r w:rsidR="00577123" w:rsidRPr="00277D01">
        <w:rPr>
          <w:rStyle w:val="None"/>
          <w:rFonts w:ascii="Times New Roman" w:hAnsi="Times New Roman" w:cs="Times New Roman"/>
        </w:rPr>
        <w:fldChar w:fldCharType="end"/>
      </w:r>
      <w:r w:rsidRPr="00277D01">
        <w:rPr>
          <w:rStyle w:val="None"/>
          <w:rFonts w:ascii="Times New Roman" w:hAnsi="Times New Roman" w:cs="Times New Roman"/>
        </w:rPr>
        <w:t xml:space="preserve">; </w:t>
      </w:r>
      <w:r w:rsidRPr="00277D01">
        <w:rPr>
          <w:rStyle w:val="None"/>
          <w:rFonts w:ascii="Times New Roman" w:hAnsi="Times New Roman" w:cs="Times New Roman"/>
          <w:b/>
          <w:bCs/>
          <w:i/>
          <w:iCs/>
        </w:rPr>
        <w:t xml:space="preserve">CYP2C9 </w:t>
      </w:r>
      <w:r w:rsidR="00C34AC8">
        <w:rPr>
          <w:rStyle w:val="None"/>
          <w:rFonts w:ascii="Times New Roman" w:hAnsi="Times New Roman" w:cs="Times New Roman"/>
          <w:b/>
          <w:bCs/>
        </w:rPr>
        <w:t>F</w:t>
      </w:r>
      <w:r w:rsidRPr="00277D01">
        <w:rPr>
          <w:rStyle w:val="None"/>
          <w:rFonts w:ascii="Times New Roman" w:hAnsi="Times New Roman" w:cs="Times New Roman"/>
          <w:b/>
          <w:bCs/>
        </w:rPr>
        <w:t xml:space="preserve">requency </w:t>
      </w:r>
      <w:r w:rsidR="00C34AC8">
        <w:rPr>
          <w:rStyle w:val="None"/>
          <w:rFonts w:ascii="Times New Roman" w:hAnsi="Times New Roman" w:cs="Times New Roman"/>
          <w:b/>
          <w:bCs/>
        </w:rPr>
        <w:t>T</w:t>
      </w:r>
      <w:r w:rsidRPr="00277D01">
        <w:rPr>
          <w:rStyle w:val="None"/>
          <w:rFonts w:ascii="Times New Roman" w:hAnsi="Times New Roman" w:cs="Times New Roman"/>
          <w:b/>
          <w:bCs/>
        </w:rPr>
        <w:t xml:space="preserve">able </w:t>
      </w:r>
      <w:r w:rsidR="00577123" w:rsidRPr="00277D01">
        <w:rPr>
          <w:rStyle w:val="None"/>
          <w:rFonts w:ascii="Times New Roman" w:hAnsi="Times New Roman" w:cs="Times New Roman"/>
          <w:b/>
          <w:bCs/>
        </w:rPr>
        <w:fldChar w:fldCharType="begin"/>
      </w:r>
      <w:r w:rsidR="00577123" w:rsidRPr="00277D01">
        <w:rPr>
          <w:rStyle w:val="None"/>
          <w:rFonts w:ascii="Times New Roman" w:hAnsi="Times New Roman" w:cs="Times New Roman"/>
          <w:b/>
          <w:bCs/>
        </w:rPr>
        <w:instrText xml:space="preserve"> ADDIN EN.CITE &lt;EndNote&gt;&lt;Cite ExcludeYear="1"&gt;&lt;Author&gt;CPIC&lt;/Author&gt;&lt;RecNum&gt;4&lt;/RecNum&gt;&lt;DisplayText&gt;(3, 4)&lt;/DisplayText&gt;&lt;record&gt;&lt;rec-number&gt;4&lt;/rec-number&gt;&lt;foreign-keys&gt;&lt;key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HLA-B&lt;/title&gt;&lt;/titles&gt;&lt;dates&gt;&lt;/dates&gt;&lt;urls&gt;&lt;related-urls&gt;&lt;url&gt;https://cpicpgx.org/guidelines/guideline-for-phenytoin-and-cyp2c9-and-hla-b/&lt;/url&gt;&lt;/related-urls&gt;&lt;/urls&gt;&lt;/record&gt;&lt;/Cite&gt;&lt;Cite ExcludeYear="1"&gt;&lt;Author&gt;PharmGKB&lt;/Author&gt;&lt;RecNum&gt;5&lt;/RecNum&gt;&lt;record&gt;&lt;rec-number&gt;5&lt;/rec-number&gt;&lt;foreign-keys&gt;&lt;key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577123" w:rsidRPr="00277D01">
        <w:rPr>
          <w:rStyle w:val="None"/>
          <w:rFonts w:ascii="Times New Roman" w:hAnsi="Times New Roman" w:cs="Times New Roman"/>
          <w:b/>
          <w:bCs/>
        </w:rPr>
        <w:fldChar w:fldCharType="separate"/>
      </w:r>
      <w:r w:rsidR="00577123" w:rsidRPr="00277D01">
        <w:rPr>
          <w:rStyle w:val="None"/>
          <w:rFonts w:ascii="Times New Roman" w:hAnsi="Times New Roman" w:cs="Times New Roman"/>
          <w:b/>
          <w:bCs/>
        </w:rPr>
        <w:t>(3, 4)</w:t>
      </w:r>
      <w:r w:rsidR="00577123" w:rsidRPr="00277D01">
        <w:rPr>
          <w:rStyle w:val="None"/>
          <w:rFonts w:ascii="Times New Roman" w:hAnsi="Times New Roman" w:cs="Times New Roman"/>
          <w:b/>
          <w:bCs/>
        </w:rPr>
        <w:fldChar w:fldCharType="end"/>
      </w:r>
      <w:r w:rsidRPr="00277D01">
        <w:rPr>
          <w:rStyle w:val="None"/>
          <w:rFonts w:ascii="Times New Roman" w:hAnsi="Times New Roman" w:cs="Times New Roman"/>
          <w:b/>
          <w:bCs/>
        </w:rPr>
        <w:t>)</w:t>
      </w:r>
      <w:r w:rsidRPr="00277D01">
        <w:rPr>
          <w:rStyle w:val="None"/>
          <w:rFonts w:ascii="Times New Roman" w:hAnsi="Times New Roman" w:cs="Times New Roman"/>
        </w:rPr>
        <w:t>.</w:t>
      </w:r>
      <w:r w:rsidRPr="00277D01">
        <w:rPr>
          <w:rStyle w:val="None"/>
          <w:rFonts w:ascii="Times New Roman" w:hAnsi="Times New Roman" w:cs="Times New Roman"/>
          <w:i/>
          <w:iCs/>
        </w:rPr>
        <w:t xml:space="preserve"> In vitro</w:t>
      </w:r>
      <w:r w:rsidRPr="00277D01">
        <w:rPr>
          <w:rStyle w:val="None"/>
          <w:rFonts w:ascii="Times New Roman" w:hAnsi="Times New Roman" w:cs="Times New Roman"/>
        </w:rPr>
        <w:t xml:space="preserve"> and clinical studies suggest that </w:t>
      </w:r>
      <w:r w:rsidRPr="00277D01">
        <w:rPr>
          <w:rStyle w:val="None"/>
          <w:rFonts w:ascii="Times New Roman" w:hAnsi="Times New Roman" w:cs="Times New Roman"/>
          <w:i/>
          <w:iCs/>
        </w:rPr>
        <w:t>CYP2C9</w:t>
      </w:r>
      <w:r w:rsidRPr="00277D01">
        <w:rPr>
          <w:rStyle w:val="None"/>
          <w:rFonts w:ascii="Times New Roman" w:hAnsi="Times New Roman" w:cs="Times New Roman"/>
        </w:rPr>
        <w:t xml:space="preserve"> decreased function and no</w:t>
      </w:r>
      <w:r w:rsidR="003332F5" w:rsidRPr="00277D01">
        <w:rPr>
          <w:rStyle w:val="None"/>
          <w:rFonts w:ascii="Times New Roman" w:hAnsi="Times New Roman" w:cs="Times New Roman"/>
        </w:rPr>
        <w:t xml:space="preserve"> </w:t>
      </w:r>
      <w:r w:rsidRPr="00277D01">
        <w:rPr>
          <w:rStyle w:val="None"/>
          <w:rFonts w:ascii="Times New Roman" w:hAnsi="Times New Roman" w:cs="Times New Roman"/>
        </w:rPr>
        <w:t xml:space="preserve">function alleles generate </w:t>
      </w:r>
      <w:r w:rsidR="00A84826" w:rsidRPr="00277D01">
        <w:rPr>
          <w:rStyle w:val="None"/>
          <w:rFonts w:ascii="Times New Roman" w:hAnsi="Times New Roman" w:cs="Times New Roman"/>
        </w:rPr>
        <w:t xml:space="preserve">variant </w:t>
      </w:r>
      <w:r w:rsidR="00577123" w:rsidRPr="00277D01">
        <w:rPr>
          <w:rStyle w:val="None"/>
          <w:rFonts w:ascii="Times New Roman" w:hAnsi="Times New Roman" w:cs="Times New Roman"/>
        </w:rPr>
        <w:t>enzyme</w:t>
      </w:r>
      <w:r w:rsidR="00A84826">
        <w:rPr>
          <w:rStyle w:val="None"/>
          <w:rFonts w:ascii="Times New Roman" w:hAnsi="Times New Roman" w:cs="Times New Roman"/>
        </w:rPr>
        <w:t>s</w:t>
      </w:r>
      <w:r w:rsidR="00577123" w:rsidRPr="00277D01">
        <w:rPr>
          <w:rStyle w:val="None"/>
          <w:rFonts w:ascii="Times New Roman" w:hAnsi="Times New Roman" w:cs="Times New Roman"/>
        </w:rPr>
        <w:t xml:space="preserve"> with </w:t>
      </w:r>
      <w:r w:rsidRPr="00277D01">
        <w:rPr>
          <w:rStyle w:val="None"/>
          <w:rFonts w:ascii="Times New Roman" w:hAnsi="Times New Roman" w:cs="Times New Roman"/>
        </w:rPr>
        <w:t xml:space="preserve">activities that are substrate-dependent </w:t>
      </w:r>
      <w:r w:rsidR="00010C61">
        <w:rPr>
          <w:rStyle w:val="None"/>
          <w:rFonts w:ascii="Times New Roman" w:hAnsi="Times New Roman" w:cs="Times New Roman"/>
        </w:rPr>
        <w:t>(</w:t>
      </w:r>
      <w:r w:rsidR="00010C61" w:rsidRPr="00010C61">
        <w:rPr>
          <w:rStyle w:val="None"/>
          <w:rFonts w:ascii="Times New Roman" w:hAnsi="Times New Roman" w:cs="Times New Roman"/>
          <w:b/>
          <w:bCs/>
          <w:i/>
          <w:iCs/>
        </w:rPr>
        <w:t>CYP2C9</w:t>
      </w:r>
      <w:r w:rsidR="00010C61" w:rsidRPr="00010C61">
        <w:rPr>
          <w:rStyle w:val="None"/>
          <w:rFonts w:ascii="Times New Roman" w:hAnsi="Times New Roman" w:cs="Times New Roman"/>
          <w:b/>
          <w:bCs/>
        </w:rPr>
        <w:t xml:space="preserve"> </w:t>
      </w:r>
      <w:r w:rsidR="00C34AC8">
        <w:rPr>
          <w:rStyle w:val="None"/>
          <w:rFonts w:ascii="Times New Roman" w:hAnsi="Times New Roman" w:cs="Times New Roman"/>
          <w:b/>
          <w:bCs/>
        </w:rPr>
        <w:t>A</w:t>
      </w:r>
      <w:r w:rsidR="00010C61" w:rsidRPr="00010C61">
        <w:rPr>
          <w:rStyle w:val="None"/>
          <w:rFonts w:ascii="Times New Roman" w:hAnsi="Times New Roman" w:cs="Times New Roman"/>
          <w:b/>
          <w:bCs/>
        </w:rPr>
        <w:t xml:space="preserve">llele </w:t>
      </w:r>
      <w:r w:rsidR="00C34AC8">
        <w:rPr>
          <w:rStyle w:val="None"/>
          <w:rFonts w:ascii="Times New Roman" w:hAnsi="Times New Roman" w:cs="Times New Roman"/>
          <w:b/>
          <w:bCs/>
        </w:rPr>
        <w:t>F</w:t>
      </w:r>
      <w:r w:rsidR="00010C61" w:rsidRPr="00010C61">
        <w:rPr>
          <w:rStyle w:val="None"/>
          <w:rFonts w:ascii="Times New Roman" w:hAnsi="Times New Roman" w:cs="Times New Roman"/>
          <w:b/>
          <w:bCs/>
        </w:rPr>
        <w:t xml:space="preserve">unctionality </w:t>
      </w:r>
      <w:r w:rsidR="00C34AC8">
        <w:rPr>
          <w:rStyle w:val="None"/>
          <w:rFonts w:ascii="Times New Roman" w:hAnsi="Times New Roman" w:cs="Times New Roman"/>
          <w:b/>
          <w:bCs/>
        </w:rPr>
        <w:t>T</w:t>
      </w:r>
      <w:r w:rsidR="00010C61" w:rsidRPr="00010C61">
        <w:rPr>
          <w:rStyle w:val="None"/>
          <w:rFonts w:ascii="Times New Roman" w:hAnsi="Times New Roman" w:cs="Times New Roman"/>
          <w:b/>
          <w:bCs/>
        </w:rPr>
        <w:t>able</w:t>
      </w:r>
      <w:r w:rsidR="00010C61">
        <w:rPr>
          <w:rStyle w:val="None"/>
          <w:rFonts w:ascii="Times New Roman" w:hAnsi="Times New Roman" w:cs="Times New Roman"/>
          <w:b/>
          <w:bCs/>
        </w:rPr>
        <w:t xml:space="preserve"> </w:t>
      </w:r>
      <w:r w:rsidR="00010C61">
        <w:rPr>
          <w:rStyle w:val="None"/>
          <w:rFonts w:ascii="Times New Roman" w:hAnsi="Times New Roman" w:cs="Times New Roman"/>
          <w:b/>
          <w:bCs/>
        </w:rPr>
        <w:fldChar w:fldCharType="begin"/>
      </w:r>
      <w:r w:rsidR="00010C61">
        <w:rPr>
          <w:rStyle w:val="None"/>
          <w:rFonts w:ascii="Times New Roman" w:hAnsi="Times New Roman" w:cs="Times New Roman"/>
          <w:b/>
          <w:bCs/>
        </w:rPr>
        <w:instrText xml:space="preserve"> ADDIN EN.CITE &lt;EndNote&gt;&lt;Cite&gt;&lt;Author&gt;CPIC&lt;/Author&gt;&lt;RecNum&gt;4&lt;/RecNum&gt;&lt;DisplayText&gt;(3, 4)&lt;/DisplayText&gt;&lt;record&gt;&lt;rec-number&gt;4&lt;/rec-number&gt;&lt;foreign-keys&gt;&lt;key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Cite&gt;&lt;Author&gt;PharmGKB&lt;/Author&gt;&lt;RecNum&gt;5&lt;/RecNum&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010C61">
        <w:rPr>
          <w:rStyle w:val="None"/>
          <w:rFonts w:ascii="Times New Roman" w:hAnsi="Times New Roman" w:cs="Times New Roman"/>
          <w:b/>
          <w:bCs/>
        </w:rPr>
        <w:fldChar w:fldCharType="separate"/>
      </w:r>
      <w:r w:rsidR="00010C61">
        <w:rPr>
          <w:rStyle w:val="None"/>
          <w:rFonts w:ascii="Times New Roman" w:hAnsi="Times New Roman" w:cs="Times New Roman"/>
          <w:b/>
          <w:bCs/>
          <w:noProof/>
        </w:rPr>
        <w:t>(3, 4)</w:t>
      </w:r>
      <w:r w:rsidR="00010C61">
        <w:rPr>
          <w:rStyle w:val="None"/>
          <w:rFonts w:ascii="Times New Roman" w:hAnsi="Times New Roman" w:cs="Times New Roman"/>
          <w:b/>
          <w:bCs/>
        </w:rPr>
        <w:fldChar w:fldCharType="end"/>
      </w:r>
      <w:r w:rsidR="00010C61">
        <w:rPr>
          <w:rStyle w:val="None"/>
          <w:rFonts w:ascii="Times New Roman" w:hAnsi="Times New Roman" w:cs="Times New Roman"/>
        </w:rPr>
        <w:t>)</w:t>
      </w:r>
      <w:r w:rsidRPr="00277D01">
        <w:rPr>
          <w:rStyle w:val="None"/>
          <w:rFonts w:ascii="Times New Roman" w:hAnsi="Times New Roman" w:cs="Times New Roman"/>
        </w:rPr>
        <w:t xml:space="preserve">. Therefore, assigning function to </w:t>
      </w:r>
      <w:r w:rsidRPr="00277D01">
        <w:rPr>
          <w:rStyle w:val="None"/>
          <w:rFonts w:ascii="Times New Roman" w:hAnsi="Times New Roman" w:cs="Times New Roman"/>
          <w:i/>
          <w:iCs/>
        </w:rPr>
        <w:t>CYP2C9</w:t>
      </w:r>
      <w:r w:rsidRPr="00277D01">
        <w:rPr>
          <w:rStyle w:val="None"/>
          <w:rFonts w:ascii="Times New Roman" w:hAnsi="Times New Roman" w:cs="Times New Roman"/>
        </w:rPr>
        <w:t xml:space="preserve"> alleles requires careful evaluation of individual drugs.</w:t>
      </w:r>
    </w:p>
    <w:p w14:paraId="23517C7B" w14:textId="77777777" w:rsidR="00B54D12" w:rsidRPr="00277D01" w:rsidRDefault="00B54D12" w:rsidP="00137B93">
      <w:pPr>
        <w:pStyle w:val="ListParagraph"/>
        <w:spacing w:line="480" w:lineRule="auto"/>
        <w:ind w:left="0"/>
        <w:rPr>
          <w:rStyle w:val="None"/>
          <w:rFonts w:ascii="Times New Roman" w:eastAsia="Times New Roman" w:hAnsi="Times New Roman" w:cs="Times New Roman"/>
        </w:rPr>
      </w:pPr>
    </w:p>
    <w:p w14:paraId="0821495D" w14:textId="77777777" w:rsidR="00B54D12" w:rsidRPr="00277D01" w:rsidRDefault="003D09B7" w:rsidP="00137B93">
      <w:pPr>
        <w:pStyle w:val="Heading2"/>
        <w:spacing w:line="480" w:lineRule="auto"/>
        <w:rPr>
          <w:rStyle w:val="None"/>
          <w:rFonts w:cs="Times New Roman"/>
        </w:rPr>
      </w:pPr>
      <w:r w:rsidRPr="00277D01">
        <w:rPr>
          <w:rStyle w:val="None"/>
          <w:rFonts w:cs="Times New Roman"/>
        </w:rPr>
        <w:t>Genetic Test Interpretation</w:t>
      </w:r>
    </w:p>
    <w:p w14:paraId="00081DA0" w14:textId="59687BC0" w:rsidR="00B54D12" w:rsidRPr="00277D01" w:rsidRDefault="003D09B7" w:rsidP="00137B93">
      <w:pPr>
        <w:pStyle w:val="Body"/>
        <w:spacing w:line="480" w:lineRule="auto"/>
        <w:rPr>
          <w:rFonts w:cs="Times New Roman"/>
        </w:rPr>
      </w:pPr>
      <w:r w:rsidRPr="00277D01">
        <w:rPr>
          <w:rStyle w:val="None"/>
          <w:rFonts w:cs="Times New Roman"/>
          <w:b/>
          <w:bCs/>
          <w:i/>
          <w:iCs/>
        </w:rPr>
        <w:t>HLA-B.</w:t>
      </w:r>
      <w:r w:rsidRPr="00277D01">
        <w:rPr>
          <w:rStyle w:val="None"/>
          <w:rFonts w:cs="Times New Roman"/>
        </w:rPr>
        <w:t xml:space="preserve"> Clinical genotyping test results for </w:t>
      </w:r>
      <w:r w:rsidRPr="00277D01">
        <w:rPr>
          <w:rStyle w:val="None"/>
          <w:rFonts w:cs="Times New Roman"/>
          <w:i/>
          <w:iCs/>
        </w:rPr>
        <w:t xml:space="preserve">HLA-B*15:02 </w:t>
      </w:r>
      <w:r w:rsidRPr="00277D01">
        <w:rPr>
          <w:rStyle w:val="None"/>
          <w:rFonts w:cs="Times New Roman"/>
        </w:rPr>
        <w:t xml:space="preserve">are interpreted as “positive” if one or two copies of </w:t>
      </w:r>
      <w:r w:rsidRPr="00277D01">
        <w:rPr>
          <w:rStyle w:val="None"/>
          <w:rFonts w:cs="Times New Roman"/>
          <w:i/>
          <w:iCs/>
        </w:rPr>
        <w:t>HLA-B*15:02</w:t>
      </w:r>
      <w:r w:rsidRPr="00277D01">
        <w:rPr>
          <w:rStyle w:val="None"/>
          <w:rFonts w:cs="Times New Roman"/>
        </w:rPr>
        <w:t xml:space="preserve"> are present or “negative” if no copies of </w:t>
      </w:r>
      <w:r w:rsidRPr="00277D01">
        <w:rPr>
          <w:rStyle w:val="None"/>
          <w:rFonts w:cs="Times New Roman"/>
          <w:i/>
          <w:iCs/>
        </w:rPr>
        <w:t>HLA-B*15:02</w:t>
      </w:r>
      <w:r w:rsidRPr="00277D01">
        <w:rPr>
          <w:rStyle w:val="None"/>
          <w:rFonts w:cs="Times New Roman"/>
        </w:rPr>
        <w:t xml:space="preserve"> are </w:t>
      </w:r>
      <w:r w:rsidR="006D4689" w:rsidRPr="00277D01">
        <w:rPr>
          <w:rStyle w:val="None"/>
          <w:rFonts w:cs="Times New Roman"/>
        </w:rPr>
        <w:t>found</w:t>
      </w:r>
      <w:r w:rsidRPr="00277D01">
        <w:rPr>
          <w:rStyle w:val="None"/>
          <w:rFonts w:cs="Times New Roman"/>
        </w:rPr>
        <w:t xml:space="preserve">. </w:t>
      </w:r>
      <w:r w:rsidRPr="00277D01">
        <w:rPr>
          <w:rStyle w:val="None"/>
          <w:rFonts w:cs="Times New Roman"/>
          <w:i/>
          <w:iCs/>
        </w:rPr>
        <w:t>HLA-B</w:t>
      </w:r>
      <w:r w:rsidRPr="00277D01">
        <w:rPr>
          <w:rStyle w:val="None"/>
          <w:rFonts w:cs="Times New Roman"/>
        </w:rPr>
        <w:t xml:space="preserve"> alleles do not affect </w:t>
      </w:r>
      <w:r w:rsidR="006D4689" w:rsidRPr="00277D01">
        <w:rPr>
          <w:rStyle w:val="None"/>
          <w:rFonts w:cs="Times New Roman"/>
        </w:rPr>
        <w:t xml:space="preserve">the </w:t>
      </w:r>
      <w:r w:rsidRPr="00277D01">
        <w:rPr>
          <w:rStyle w:val="None"/>
          <w:rFonts w:cs="Times New Roman"/>
        </w:rPr>
        <w:t>pharmacokinetics</w:t>
      </w:r>
      <w:r w:rsidR="00C34AC8">
        <w:rPr>
          <w:rStyle w:val="None"/>
          <w:rFonts w:cs="Times New Roman"/>
        </w:rPr>
        <w:t xml:space="preserve"> or</w:t>
      </w:r>
      <w:r w:rsidRPr="00277D01">
        <w:rPr>
          <w:rStyle w:val="None"/>
          <w:rFonts w:cs="Times New Roman"/>
        </w:rPr>
        <w:t xml:space="preserve"> pharmacodynamics of phenytoin. Phenotype assignments for </w:t>
      </w:r>
      <w:r w:rsidRPr="00277D01">
        <w:rPr>
          <w:rStyle w:val="None"/>
          <w:rFonts w:cs="Times New Roman"/>
          <w:i/>
          <w:iCs/>
        </w:rPr>
        <w:t>HLA-B</w:t>
      </w:r>
      <w:r w:rsidRPr="00277D01">
        <w:rPr>
          <w:rStyle w:val="None"/>
          <w:rFonts w:cs="Times New Roman"/>
        </w:rPr>
        <w:t>*</w:t>
      </w:r>
      <w:r w:rsidRPr="00277D01">
        <w:rPr>
          <w:rStyle w:val="None"/>
          <w:rFonts w:cs="Times New Roman"/>
          <w:i/>
          <w:iCs/>
        </w:rPr>
        <w:t>15:02</w:t>
      </w:r>
      <w:r w:rsidRPr="00277D01">
        <w:rPr>
          <w:rStyle w:val="None"/>
          <w:rFonts w:cs="Times New Roman"/>
        </w:rPr>
        <w:t xml:space="preserve"> genotypes are summarized in </w:t>
      </w:r>
      <w:r w:rsidRPr="00277D01">
        <w:rPr>
          <w:rStyle w:val="None"/>
          <w:rFonts w:cs="Times New Roman"/>
          <w:b/>
          <w:bCs/>
        </w:rPr>
        <w:t>Table 1</w:t>
      </w:r>
      <w:r w:rsidRPr="00277D01">
        <w:rPr>
          <w:rStyle w:val="None"/>
          <w:rFonts w:cs="Times New Roman"/>
        </w:rPr>
        <w:t xml:space="preserve">.  </w:t>
      </w:r>
      <w:r w:rsidRPr="00277D01">
        <w:rPr>
          <w:rStyle w:val="None"/>
          <w:rFonts w:cs="Times New Roman"/>
          <w:i/>
          <w:iCs/>
        </w:rPr>
        <w:t>HLA-B*15:02</w:t>
      </w:r>
      <w:r w:rsidRPr="00277D01">
        <w:rPr>
          <w:rStyle w:val="None"/>
          <w:rFonts w:cs="Times New Roman"/>
        </w:rPr>
        <w:t xml:space="preserve"> is most prevalent in East Asian and Central/South Asian populations </w:t>
      </w:r>
      <w:r w:rsidR="006B4022">
        <w:rPr>
          <w:rStyle w:val="None"/>
          <w:rFonts w:cs="Times New Roman"/>
        </w:rPr>
        <w:t xml:space="preserve">with allele frequency </w:t>
      </w:r>
      <w:r w:rsidRPr="00277D01">
        <w:rPr>
          <w:rStyle w:val="None"/>
          <w:rFonts w:cs="Times New Roman"/>
        </w:rPr>
        <w:t xml:space="preserve">ranging from 1% to over 20%. </w:t>
      </w:r>
      <w:r w:rsidR="006D4689" w:rsidRPr="00277D01">
        <w:rPr>
          <w:rStyle w:val="None"/>
          <w:rFonts w:cs="Times New Roman"/>
          <w:i/>
          <w:iCs/>
        </w:rPr>
        <w:t>HLA-B*15:02</w:t>
      </w:r>
      <w:r w:rsidR="006D4689" w:rsidRPr="00277D01">
        <w:rPr>
          <w:rStyle w:val="None"/>
          <w:rFonts w:cs="Times New Roman"/>
        </w:rPr>
        <w:t xml:space="preserve"> </w:t>
      </w:r>
      <w:r w:rsidRPr="00277D01">
        <w:rPr>
          <w:rStyle w:val="None"/>
          <w:rFonts w:cs="Times New Roman"/>
        </w:rPr>
        <w:t xml:space="preserve">is less frequent in European populations (0-1%) and </w:t>
      </w:r>
      <w:r w:rsidR="006D4689" w:rsidRPr="00277D01">
        <w:rPr>
          <w:rStyle w:val="None"/>
          <w:rFonts w:cs="Times New Roman"/>
        </w:rPr>
        <w:t>was not detected</w:t>
      </w:r>
      <w:r w:rsidRPr="00277D01">
        <w:rPr>
          <w:rStyle w:val="None"/>
          <w:rFonts w:cs="Times New Roman"/>
        </w:rPr>
        <w:t xml:space="preserve"> in several sub-Saharan African populations (</w:t>
      </w:r>
      <w:r w:rsidRPr="00277D01">
        <w:rPr>
          <w:rStyle w:val="None"/>
          <w:rFonts w:cs="Times New Roman"/>
          <w:b/>
          <w:bCs/>
          <w:i/>
          <w:iCs/>
        </w:rPr>
        <w:t>HLA-B</w:t>
      </w:r>
      <w:r w:rsidRPr="00277D01">
        <w:rPr>
          <w:rStyle w:val="None"/>
          <w:rFonts w:cs="Times New Roman"/>
          <w:b/>
          <w:bCs/>
        </w:rPr>
        <w:t xml:space="preserve"> </w:t>
      </w:r>
      <w:r w:rsidR="006B4022">
        <w:rPr>
          <w:rStyle w:val="None"/>
          <w:rFonts w:cs="Times New Roman"/>
          <w:b/>
          <w:bCs/>
        </w:rPr>
        <w:t>F</w:t>
      </w:r>
      <w:r w:rsidRPr="00277D01">
        <w:rPr>
          <w:rStyle w:val="None"/>
          <w:rFonts w:cs="Times New Roman"/>
          <w:b/>
          <w:bCs/>
        </w:rPr>
        <w:t xml:space="preserve">requency </w:t>
      </w:r>
      <w:r w:rsidR="006B4022">
        <w:rPr>
          <w:rStyle w:val="None"/>
          <w:rFonts w:cs="Times New Roman"/>
          <w:b/>
          <w:bCs/>
        </w:rPr>
        <w:t>T</w:t>
      </w:r>
      <w:r w:rsidRPr="00277D01">
        <w:rPr>
          <w:rStyle w:val="None"/>
          <w:rFonts w:cs="Times New Roman"/>
          <w:b/>
          <w:bCs/>
        </w:rPr>
        <w:t xml:space="preserve">able </w:t>
      </w:r>
      <w:r w:rsidR="00577123" w:rsidRPr="00277D01">
        <w:rPr>
          <w:rStyle w:val="None"/>
          <w:rFonts w:cs="Times New Roman"/>
          <w:b/>
          <w:bCs/>
        </w:rPr>
        <w:fldChar w:fldCharType="begin"/>
      </w:r>
      <w:r w:rsidR="00577123" w:rsidRPr="00277D01">
        <w:rPr>
          <w:rStyle w:val="None"/>
          <w:rFonts w:cs="Times New Roman"/>
          <w:b/>
          <w:bCs/>
        </w:rPr>
        <w:instrText xml:space="preserve"> ADDIN EN.CITE &lt;EndNote&gt;&lt;Cite ExcludeYear="1"&gt;&lt;Author&gt;CPIC&lt;/Author&gt;&lt;RecNum&gt;4&lt;/RecNum&gt;&lt;DisplayText&gt;(3, 4)&lt;/DisplayText&gt;&lt;record&gt;&lt;rec-number&gt;4&lt;/rec-number&gt;&lt;foreign-keys&gt;&lt;key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HLA-B&lt;/title&gt;&lt;/titles&gt;&lt;dates&gt;&lt;/dates&gt;&lt;urls&gt;&lt;related-urls&gt;&lt;url&gt;https://cpicpgx.org/guidelines/guideline-for-phenytoin-and-cyp2c9-and-hla-b/&lt;/url&gt;&lt;/related-urls&gt;&lt;/urls&gt;&lt;/record&gt;&lt;/Cite&gt;&lt;Cite ExcludeYear="1"&gt;&lt;Author&gt;PharmGKB&lt;/Author&gt;&lt;RecNum&gt;5&lt;/RecNum&gt;&lt;record&gt;&lt;rec-number&gt;5&lt;/rec-number&gt;&lt;foreign-keys&gt;&lt;key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577123" w:rsidRPr="00277D01">
        <w:rPr>
          <w:rStyle w:val="None"/>
          <w:rFonts w:cs="Times New Roman"/>
          <w:b/>
          <w:bCs/>
        </w:rPr>
        <w:fldChar w:fldCharType="separate"/>
      </w:r>
      <w:r w:rsidR="00577123" w:rsidRPr="00277D01">
        <w:rPr>
          <w:rStyle w:val="None"/>
          <w:rFonts w:cs="Times New Roman"/>
          <w:b/>
          <w:bCs/>
        </w:rPr>
        <w:t>(3, 4)</w:t>
      </w:r>
      <w:r w:rsidR="00577123" w:rsidRPr="00277D01">
        <w:rPr>
          <w:rStyle w:val="None"/>
          <w:rFonts w:cs="Times New Roman"/>
          <w:b/>
          <w:bCs/>
        </w:rPr>
        <w:fldChar w:fldCharType="end"/>
      </w:r>
      <w:r w:rsidRPr="00277D01">
        <w:rPr>
          <w:rStyle w:val="None"/>
          <w:rFonts w:cs="Times New Roman"/>
        </w:rPr>
        <w:t xml:space="preserve">). </w:t>
      </w:r>
    </w:p>
    <w:p w14:paraId="2EE2D5C3" w14:textId="77777777" w:rsidR="00B54D12" w:rsidRPr="00277D01" w:rsidRDefault="00B54D12" w:rsidP="00137B93">
      <w:pPr>
        <w:pStyle w:val="Body"/>
        <w:spacing w:line="480" w:lineRule="auto"/>
        <w:rPr>
          <w:rFonts w:cs="Times New Roman"/>
        </w:rPr>
      </w:pPr>
    </w:p>
    <w:p w14:paraId="4F2F59FB" w14:textId="09732809" w:rsidR="00B54D12" w:rsidRPr="00277D01" w:rsidRDefault="003D09B7" w:rsidP="00137B93">
      <w:pPr>
        <w:pStyle w:val="Body"/>
        <w:spacing w:line="480" w:lineRule="auto"/>
        <w:rPr>
          <w:rFonts w:cs="Times New Roman"/>
        </w:rPr>
      </w:pPr>
      <w:r w:rsidRPr="00277D01">
        <w:rPr>
          <w:rStyle w:val="None"/>
          <w:rFonts w:cs="Times New Roman"/>
          <w:b/>
          <w:bCs/>
          <w:i/>
          <w:iCs/>
        </w:rPr>
        <w:t>CYP2C9.</w:t>
      </w:r>
      <w:r w:rsidRPr="00277D01">
        <w:rPr>
          <w:rStyle w:val="None"/>
          <w:rFonts w:cs="Times New Roman"/>
        </w:rPr>
        <w:t xml:space="preserve"> Most clinical laboratories reporting </w:t>
      </w:r>
      <w:r w:rsidRPr="00277D01">
        <w:rPr>
          <w:rStyle w:val="None"/>
          <w:rFonts w:cs="Times New Roman"/>
          <w:i/>
          <w:iCs/>
        </w:rPr>
        <w:t>CYP2C9</w:t>
      </w:r>
      <w:r w:rsidRPr="00277D01">
        <w:rPr>
          <w:rStyle w:val="None"/>
          <w:rFonts w:cs="Times New Roman"/>
        </w:rPr>
        <w:t xml:space="preserve"> genotype use the star (*) allele nomenclature and may interpret the patient’s predicted metabolizer phenotype</w:t>
      </w:r>
      <w:r w:rsidR="000C3FB7" w:rsidRPr="00277D01">
        <w:rPr>
          <w:rStyle w:val="None"/>
          <w:rFonts w:cs="Times New Roman"/>
        </w:rPr>
        <w:t xml:space="preserve"> based on the </w:t>
      </w:r>
      <w:r w:rsidR="00B05B0B" w:rsidRPr="00277D01">
        <w:rPr>
          <w:rStyle w:val="None"/>
          <w:rFonts w:cs="Times New Roman"/>
        </w:rPr>
        <w:lastRenderedPageBreak/>
        <w:t xml:space="preserve">combination of </w:t>
      </w:r>
      <w:r w:rsidR="00B05B0B" w:rsidRPr="00277D01">
        <w:rPr>
          <w:rStyle w:val="None"/>
          <w:rFonts w:cs="Times New Roman"/>
          <w:i/>
        </w:rPr>
        <w:t>CYP2C9</w:t>
      </w:r>
      <w:r w:rsidR="00B05B0B" w:rsidRPr="00277D01">
        <w:rPr>
          <w:rStyle w:val="None"/>
          <w:rFonts w:cs="Times New Roman"/>
        </w:rPr>
        <w:t xml:space="preserve"> alleles</w:t>
      </w:r>
      <w:r w:rsidR="00483C88" w:rsidRPr="00277D01">
        <w:rPr>
          <w:rStyle w:val="None"/>
          <w:rFonts w:cs="Times New Roman"/>
        </w:rPr>
        <w:t xml:space="preserve"> </w:t>
      </w:r>
      <w:r w:rsidR="006B4022">
        <w:rPr>
          <w:rStyle w:val="None"/>
          <w:rFonts w:cs="Times New Roman"/>
        </w:rPr>
        <w:t xml:space="preserve">(diplotype) </w:t>
      </w:r>
      <w:r w:rsidRPr="00277D01">
        <w:rPr>
          <w:rStyle w:val="None"/>
          <w:rFonts w:cs="Times New Roman"/>
        </w:rPr>
        <w:t>(</w:t>
      </w:r>
      <w:r w:rsidRPr="00277D01">
        <w:rPr>
          <w:rStyle w:val="None"/>
          <w:rFonts w:cs="Times New Roman"/>
          <w:b/>
          <w:bCs/>
        </w:rPr>
        <w:t xml:space="preserve">Table </w:t>
      </w:r>
      <w:r w:rsidR="00C5578D">
        <w:rPr>
          <w:rStyle w:val="None"/>
          <w:rFonts w:cs="Times New Roman"/>
          <w:b/>
          <w:bCs/>
        </w:rPr>
        <w:t>2</w:t>
      </w:r>
      <w:r w:rsidRPr="00277D01">
        <w:rPr>
          <w:rStyle w:val="None"/>
          <w:rFonts w:cs="Times New Roman"/>
          <w:b/>
          <w:bCs/>
        </w:rPr>
        <w:t xml:space="preserve">; CYP2C9 </w:t>
      </w:r>
      <w:r w:rsidR="000E0AD0">
        <w:rPr>
          <w:rStyle w:val="None"/>
          <w:rFonts w:cs="Times New Roman"/>
          <w:b/>
          <w:bCs/>
        </w:rPr>
        <w:t>D</w:t>
      </w:r>
      <w:r w:rsidRPr="00277D01">
        <w:rPr>
          <w:rStyle w:val="None"/>
          <w:rFonts w:cs="Times New Roman"/>
          <w:b/>
          <w:bCs/>
        </w:rPr>
        <w:t xml:space="preserve">iplotype to </w:t>
      </w:r>
      <w:r w:rsidR="000E0AD0">
        <w:rPr>
          <w:rStyle w:val="None"/>
          <w:rFonts w:cs="Times New Roman"/>
          <w:b/>
          <w:bCs/>
        </w:rPr>
        <w:t>P</w:t>
      </w:r>
      <w:r w:rsidRPr="00277D01">
        <w:rPr>
          <w:rStyle w:val="None"/>
          <w:rFonts w:cs="Times New Roman"/>
          <w:b/>
          <w:bCs/>
        </w:rPr>
        <w:t xml:space="preserve">henotype </w:t>
      </w:r>
      <w:r w:rsidR="000E0AD0">
        <w:rPr>
          <w:rStyle w:val="None"/>
          <w:rFonts w:cs="Times New Roman"/>
          <w:b/>
          <w:bCs/>
        </w:rPr>
        <w:t>T</w:t>
      </w:r>
      <w:r w:rsidRPr="00277D01">
        <w:rPr>
          <w:rStyle w:val="None"/>
          <w:rFonts w:cs="Times New Roman"/>
          <w:b/>
          <w:bCs/>
        </w:rPr>
        <w:t xml:space="preserve">able </w:t>
      </w:r>
      <w:r w:rsidR="00577123" w:rsidRPr="00277D01">
        <w:rPr>
          <w:rStyle w:val="None"/>
          <w:rFonts w:cs="Times New Roman"/>
          <w:b/>
          <w:bCs/>
        </w:rPr>
        <w:fldChar w:fldCharType="begin"/>
      </w:r>
      <w:r w:rsidR="00577123" w:rsidRPr="00277D01">
        <w:rPr>
          <w:rStyle w:val="None"/>
          <w:rFonts w:cs="Times New Roman"/>
          <w:b/>
          <w:bCs/>
        </w:rPr>
        <w:instrText xml:space="preserve"> ADDIN EN.CITE &lt;EndNote&gt;&lt;Cite ExcludeYear="1"&gt;&lt;Author&gt;CPIC&lt;/Author&gt;&lt;RecNum&gt;4&lt;/RecNum&gt;&lt;DisplayText&gt;(3, 4)&lt;/DisplayText&gt;&lt;record&gt;&lt;rec-number&gt;4&lt;/rec-number&gt;&lt;foreign-keys&gt;&lt;key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HLA-B&lt;/title&gt;&lt;/titles&gt;&lt;dates&gt;&lt;/dates&gt;&lt;urls&gt;&lt;related-urls&gt;&lt;url&gt;https://cpicpgx.org/guidelines/guideline-for-phenytoin-and-cyp2c9-and-hla-b/&lt;/url&gt;&lt;/related-urls&gt;&lt;/urls&gt;&lt;/record&gt;&lt;/Cite&gt;&lt;Cite ExcludeYear="1"&gt;&lt;Author&gt;PharmGKB&lt;/Author&gt;&lt;RecNum&gt;5&lt;/RecNum&gt;&lt;record&gt;&lt;rec-number&gt;5&lt;/rec-number&gt;&lt;foreign-keys&gt;&lt;key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577123" w:rsidRPr="00277D01">
        <w:rPr>
          <w:rStyle w:val="None"/>
          <w:rFonts w:cs="Times New Roman"/>
          <w:b/>
          <w:bCs/>
        </w:rPr>
        <w:fldChar w:fldCharType="separate"/>
      </w:r>
      <w:r w:rsidR="00577123" w:rsidRPr="00277D01">
        <w:rPr>
          <w:rStyle w:val="None"/>
          <w:rFonts w:cs="Times New Roman"/>
          <w:b/>
          <w:bCs/>
        </w:rPr>
        <w:t>(3, 4)</w:t>
      </w:r>
      <w:r w:rsidR="00577123" w:rsidRPr="00277D01">
        <w:rPr>
          <w:rStyle w:val="None"/>
          <w:rFonts w:cs="Times New Roman"/>
          <w:b/>
          <w:bCs/>
        </w:rPr>
        <w:fldChar w:fldCharType="end"/>
      </w:r>
      <w:r w:rsidRPr="00277D01">
        <w:rPr>
          <w:rStyle w:val="None"/>
          <w:rFonts w:cs="Times New Roman"/>
        </w:rPr>
        <w:t xml:space="preserve">). Not all </w:t>
      </w:r>
      <w:r w:rsidRPr="00277D01">
        <w:rPr>
          <w:rStyle w:val="None"/>
          <w:rFonts w:cs="Times New Roman"/>
          <w:i/>
          <w:iCs/>
        </w:rPr>
        <w:t>CYP2C9</w:t>
      </w:r>
      <w:r w:rsidRPr="00277D01">
        <w:rPr>
          <w:rStyle w:val="None"/>
          <w:rFonts w:cs="Times New Roman"/>
        </w:rPr>
        <w:t xml:space="preserve"> allelic variants may be tested</w:t>
      </w:r>
      <w:r w:rsidR="00821A20" w:rsidRPr="00277D01">
        <w:rPr>
          <w:rStyle w:val="None"/>
          <w:rFonts w:cs="Times New Roman"/>
        </w:rPr>
        <w:t>,</w:t>
      </w:r>
      <w:r w:rsidR="000435C3" w:rsidRPr="00277D01">
        <w:rPr>
          <w:rStyle w:val="None"/>
          <w:rFonts w:cs="Times New Roman"/>
        </w:rPr>
        <w:t xml:space="preserve"> and this </w:t>
      </w:r>
      <w:r w:rsidRPr="00277D01">
        <w:rPr>
          <w:rStyle w:val="None"/>
          <w:rFonts w:cs="Times New Roman"/>
        </w:rPr>
        <w:t>influenc</w:t>
      </w:r>
      <w:r w:rsidR="000435C3" w:rsidRPr="00277D01">
        <w:rPr>
          <w:rStyle w:val="None"/>
          <w:rFonts w:cs="Times New Roman"/>
        </w:rPr>
        <w:t>es</w:t>
      </w:r>
      <w:r w:rsidRPr="00277D01">
        <w:rPr>
          <w:rStyle w:val="None"/>
          <w:rFonts w:cs="Times New Roman"/>
        </w:rPr>
        <w:t xml:space="preserve"> the accuracy of the genotype-based dose prediction</w:t>
      </w:r>
      <w:r w:rsidR="00955889" w:rsidRPr="00277D01">
        <w:rPr>
          <w:rStyle w:val="None"/>
          <w:rFonts w:cs="Times New Roman"/>
        </w:rPr>
        <w:t xml:space="preserve">. </w:t>
      </w:r>
      <w:r w:rsidR="000435C3" w:rsidRPr="00277D01">
        <w:rPr>
          <w:rStyle w:val="None"/>
          <w:rFonts w:cs="Times New Roman"/>
        </w:rPr>
        <w:t>M</w:t>
      </w:r>
      <w:r w:rsidR="00B05B0B" w:rsidRPr="00277D01">
        <w:rPr>
          <w:rStyle w:val="None"/>
          <w:rFonts w:cs="Times New Roman"/>
        </w:rPr>
        <w:t xml:space="preserve">isclassification </w:t>
      </w:r>
      <w:r w:rsidR="00955889" w:rsidRPr="00277D01">
        <w:rPr>
          <w:rStyle w:val="None"/>
          <w:rFonts w:cs="Times New Roman"/>
        </w:rPr>
        <w:t>occur</w:t>
      </w:r>
      <w:r w:rsidR="000435C3" w:rsidRPr="00277D01">
        <w:rPr>
          <w:rStyle w:val="None"/>
          <w:rFonts w:cs="Times New Roman"/>
        </w:rPr>
        <w:t>s</w:t>
      </w:r>
      <w:r w:rsidRPr="00277D01">
        <w:rPr>
          <w:rStyle w:val="None"/>
          <w:rFonts w:cs="Times New Roman"/>
        </w:rPr>
        <w:t xml:space="preserve"> primarily in individuals of Asian or African ancestry who carry decreased function </w:t>
      </w:r>
      <w:r w:rsidRPr="00277D01">
        <w:rPr>
          <w:rStyle w:val="None"/>
          <w:rFonts w:cs="Times New Roman"/>
          <w:i/>
          <w:iCs/>
        </w:rPr>
        <w:t>CYP2C9</w:t>
      </w:r>
      <w:r w:rsidRPr="00277D01">
        <w:rPr>
          <w:rStyle w:val="None"/>
          <w:rFonts w:cs="Times New Roman"/>
        </w:rPr>
        <w:t xml:space="preserve"> </w:t>
      </w:r>
      <w:r w:rsidR="00B05B0B" w:rsidRPr="00277D01">
        <w:rPr>
          <w:rStyle w:val="None"/>
          <w:rFonts w:cs="Times New Roman"/>
        </w:rPr>
        <w:t xml:space="preserve">alleles </w:t>
      </w:r>
      <w:r w:rsidR="000435C3" w:rsidRPr="00277D01">
        <w:rPr>
          <w:rStyle w:val="None"/>
          <w:rFonts w:cs="Times New Roman"/>
        </w:rPr>
        <w:t xml:space="preserve">other </w:t>
      </w:r>
      <w:r w:rsidR="00B05B0B" w:rsidRPr="00277D01">
        <w:rPr>
          <w:rStyle w:val="None"/>
          <w:rFonts w:cs="Times New Roman"/>
        </w:rPr>
        <w:t xml:space="preserve">than </w:t>
      </w:r>
      <w:r w:rsidR="00B05B0B" w:rsidRPr="00C5578D">
        <w:rPr>
          <w:rStyle w:val="None"/>
          <w:rFonts w:cs="Times New Roman"/>
          <w:i/>
          <w:iCs/>
        </w:rPr>
        <w:t>*2</w:t>
      </w:r>
      <w:r w:rsidR="00B05B0B" w:rsidRPr="00277D01">
        <w:rPr>
          <w:rStyle w:val="None"/>
          <w:rFonts w:cs="Times New Roman"/>
        </w:rPr>
        <w:t xml:space="preserve"> or </w:t>
      </w:r>
      <w:r w:rsidR="00B05B0B" w:rsidRPr="00C5578D">
        <w:rPr>
          <w:rStyle w:val="None"/>
          <w:rFonts w:cs="Times New Roman"/>
          <w:i/>
          <w:iCs/>
        </w:rPr>
        <w:t>*3</w:t>
      </w:r>
      <w:r w:rsidR="00B05B0B" w:rsidRPr="00277D01">
        <w:rPr>
          <w:rStyle w:val="None"/>
          <w:rFonts w:cs="Times New Roman"/>
        </w:rPr>
        <w:t xml:space="preserve"> </w:t>
      </w:r>
      <w:r w:rsidRPr="00277D01">
        <w:rPr>
          <w:rStyle w:val="None"/>
          <w:rFonts w:cs="Times New Roman"/>
        </w:rPr>
        <w:t>(</w:t>
      </w:r>
      <w:r w:rsidRPr="00277D01">
        <w:rPr>
          <w:rStyle w:val="None"/>
          <w:rFonts w:cs="Times New Roman"/>
          <w:b/>
          <w:bCs/>
          <w:i/>
          <w:iCs/>
        </w:rPr>
        <w:t xml:space="preserve">CYP2C9 </w:t>
      </w:r>
      <w:r w:rsidR="000E0AD0">
        <w:rPr>
          <w:rStyle w:val="None"/>
          <w:rFonts w:cs="Times New Roman"/>
          <w:b/>
          <w:bCs/>
        </w:rPr>
        <w:t>F</w:t>
      </w:r>
      <w:r w:rsidRPr="00277D01">
        <w:rPr>
          <w:rStyle w:val="None"/>
          <w:rFonts w:cs="Times New Roman"/>
          <w:b/>
          <w:bCs/>
        </w:rPr>
        <w:t xml:space="preserve">requency </w:t>
      </w:r>
      <w:r w:rsidR="000E0AD0">
        <w:rPr>
          <w:rStyle w:val="None"/>
          <w:rFonts w:cs="Times New Roman"/>
          <w:b/>
          <w:bCs/>
        </w:rPr>
        <w:t>T</w:t>
      </w:r>
      <w:r w:rsidRPr="00277D01">
        <w:rPr>
          <w:rStyle w:val="None"/>
          <w:rFonts w:cs="Times New Roman"/>
          <w:b/>
          <w:bCs/>
        </w:rPr>
        <w:t xml:space="preserve">able </w:t>
      </w:r>
      <w:r w:rsidR="00577123" w:rsidRPr="00277D01">
        <w:rPr>
          <w:rStyle w:val="None"/>
          <w:rFonts w:cs="Times New Roman"/>
          <w:b/>
          <w:bCs/>
        </w:rPr>
        <w:fldChar w:fldCharType="begin"/>
      </w:r>
      <w:r w:rsidR="00577123" w:rsidRPr="00277D01">
        <w:rPr>
          <w:rStyle w:val="None"/>
          <w:rFonts w:cs="Times New Roman"/>
          <w:b/>
          <w:bCs/>
        </w:rPr>
        <w:instrText xml:space="preserve"> ADDIN EN.CITE &lt;EndNote&gt;&lt;Cite ExcludeYear="1"&gt;&lt;Author&gt;CPIC&lt;/Author&gt;&lt;RecNum&gt;4&lt;/RecNum&gt;&lt;DisplayText&gt;(3, 4)&lt;/DisplayText&gt;&lt;record&gt;&lt;rec-number&gt;4&lt;/rec-number&gt;&lt;foreign-keys&gt;&lt;key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HLA-B&lt;/title&gt;&lt;/titles&gt;&lt;dates&gt;&lt;/dates&gt;&lt;urls&gt;&lt;related-urls&gt;&lt;url&gt;https://cpicpgx.org/guidelines/guideline-for-phenytoin-and-cyp2c9-and-hla-b/&lt;/url&gt;&lt;/related-urls&gt;&lt;/urls&gt;&lt;/record&gt;&lt;/Cite&gt;&lt;Cite ExcludeYear="1"&gt;&lt;Author&gt;PharmGKB&lt;/Author&gt;&lt;RecNum&gt;5&lt;/RecNum&gt;&lt;record&gt;&lt;rec-number&gt;5&lt;/rec-number&gt;&lt;foreign-keys&gt;&lt;key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577123" w:rsidRPr="00277D01">
        <w:rPr>
          <w:rStyle w:val="None"/>
          <w:rFonts w:cs="Times New Roman"/>
          <w:b/>
          <w:bCs/>
        </w:rPr>
        <w:fldChar w:fldCharType="separate"/>
      </w:r>
      <w:r w:rsidR="00577123" w:rsidRPr="00277D01">
        <w:rPr>
          <w:rStyle w:val="None"/>
          <w:rFonts w:cs="Times New Roman"/>
          <w:b/>
          <w:bCs/>
        </w:rPr>
        <w:t>(3, 4)</w:t>
      </w:r>
      <w:r w:rsidR="00577123" w:rsidRPr="00277D01">
        <w:rPr>
          <w:rStyle w:val="None"/>
          <w:rFonts w:cs="Times New Roman"/>
          <w:b/>
          <w:bCs/>
        </w:rPr>
        <w:fldChar w:fldCharType="end"/>
      </w:r>
      <w:r w:rsidR="00C5578D">
        <w:rPr>
          <w:rStyle w:val="None"/>
          <w:rFonts w:cs="Times New Roman"/>
          <w:b/>
          <w:bCs/>
        </w:rPr>
        <w:t>)</w:t>
      </w:r>
      <w:r w:rsidRPr="00277D01">
        <w:rPr>
          <w:rStyle w:val="None"/>
          <w:rFonts w:cs="Times New Roman"/>
          <w:b/>
          <w:bCs/>
        </w:rPr>
        <w:t xml:space="preserve">. </w:t>
      </w:r>
      <w:r w:rsidR="0053154C" w:rsidRPr="00277D01">
        <w:rPr>
          <w:rStyle w:val="None"/>
          <w:rFonts w:cs="Times New Roman"/>
        </w:rPr>
        <w:t>A</w:t>
      </w:r>
      <w:r w:rsidR="000E0AD0">
        <w:rPr>
          <w:rStyle w:val="None"/>
          <w:rFonts w:cs="Times New Roman"/>
        </w:rPr>
        <w:t>n</w:t>
      </w:r>
      <w:r w:rsidR="0053154C" w:rsidRPr="00277D01">
        <w:rPr>
          <w:rStyle w:val="None"/>
          <w:rFonts w:cs="Times New Roman"/>
        </w:rPr>
        <w:t xml:space="preserve"> </w:t>
      </w:r>
      <w:r w:rsidR="000E0AD0">
        <w:rPr>
          <w:rStyle w:val="None"/>
          <w:rFonts w:cs="Times New Roman"/>
        </w:rPr>
        <w:t xml:space="preserve">activity </w:t>
      </w:r>
      <w:r w:rsidR="0053154C" w:rsidRPr="00277D01">
        <w:rPr>
          <w:rStyle w:val="None"/>
          <w:rFonts w:cs="Times New Roman"/>
        </w:rPr>
        <w:t>value is assigned to e</w:t>
      </w:r>
      <w:r w:rsidRPr="00277D01">
        <w:rPr>
          <w:rStyle w:val="None"/>
          <w:rFonts w:cs="Times New Roman"/>
        </w:rPr>
        <w:t xml:space="preserve">ach </w:t>
      </w:r>
      <w:r w:rsidR="00955889" w:rsidRPr="00277D01">
        <w:rPr>
          <w:rStyle w:val="None"/>
          <w:rFonts w:cs="Times New Roman"/>
          <w:i/>
          <w:iCs/>
        </w:rPr>
        <w:t>CYP2C9</w:t>
      </w:r>
      <w:r w:rsidR="00955889" w:rsidRPr="00277D01">
        <w:rPr>
          <w:rStyle w:val="None"/>
          <w:rFonts w:cs="Times New Roman"/>
        </w:rPr>
        <w:t xml:space="preserve"> </w:t>
      </w:r>
      <w:r w:rsidRPr="00277D01">
        <w:rPr>
          <w:rStyle w:val="None"/>
          <w:rFonts w:cs="Times New Roman"/>
        </w:rPr>
        <w:t>allele</w:t>
      </w:r>
      <w:r w:rsidR="0053154C" w:rsidRPr="00277D01">
        <w:rPr>
          <w:rStyle w:val="None"/>
          <w:rFonts w:cs="Times New Roman"/>
        </w:rPr>
        <w:t xml:space="preserve"> </w:t>
      </w:r>
      <w:r w:rsidRPr="00277D01">
        <w:rPr>
          <w:rStyle w:val="None"/>
          <w:rFonts w:cs="Times New Roman"/>
        </w:rPr>
        <w:t>ranging from 0 to 1 (</w:t>
      </w:r>
      <w:r w:rsidR="001F1D6E" w:rsidRPr="00277D01">
        <w:rPr>
          <w:rStyle w:val="None"/>
          <w:rFonts w:cs="Times New Roman"/>
        </w:rPr>
        <w:t>i.</w:t>
      </w:r>
      <w:r w:rsidRPr="00277D01">
        <w:rPr>
          <w:rStyle w:val="None"/>
          <w:rFonts w:cs="Times New Roman"/>
        </w:rPr>
        <w:t>e. 0 for no function, 0.5 for decrease</w:t>
      </w:r>
      <w:r w:rsidR="001F1D6E" w:rsidRPr="00277D01">
        <w:rPr>
          <w:rStyle w:val="None"/>
          <w:rFonts w:cs="Times New Roman"/>
        </w:rPr>
        <w:t>d</w:t>
      </w:r>
      <w:r w:rsidR="000E0AD0">
        <w:rPr>
          <w:rStyle w:val="None"/>
          <w:rFonts w:cs="Times New Roman"/>
        </w:rPr>
        <w:t xml:space="preserve"> function</w:t>
      </w:r>
      <w:r w:rsidR="001F1D6E" w:rsidRPr="00277D01">
        <w:rPr>
          <w:rStyle w:val="None"/>
          <w:rFonts w:cs="Times New Roman"/>
        </w:rPr>
        <w:t xml:space="preserve">, and 1.0 for normal function). </w:t>
      </w:r>
      <w:r w:rsidR="000E0AD0">
        <w:rPr>
          <w:rStyle w:val="None"/>
          <w:rFonts w:cs="Times New Roman"/>
        </w:rPr>
        <w:t xml:space="preserve">Activity </w:t>
      </w:r>
      <w:r w:rsidR="001F1D6E" w:rsidRPr="00277D01">
        <w:rPr>
          <w:rStyle w:val="None"/>
          <w:rFonts w:cs="Times New Roman"/>
        </w:rPr>
        <w:t xml:space="preserve">values are </w:t>
      </w:r>
      <w:r w:rsidRPr="00277D01">
        <w:rPr>
          <w:rStyle w:val="None"/>
          <w:rFonts w:cs="Times New Roman"/>
        </w:rPr>
        <w:t xml:space="preserve">summed to calculate the activity score (AS) </w:t>
      </w:r>
      <w:r w:rsidR="0053154C" w:rsidRPr="00277D01">
        <w:rPr>
          <w:rStyle w:val="None"/>
          <w:rFonts w:cs="Times New Roman"/>
        </w:rPr>
        <w:t>of a</w:t>
      </w:r>
      <w:r w:rsidRPr="00277D01">
        <w:rPr>
          <w:rStyle w:val="None"/>
          <w:rFonts w:cs="Times New Roman"/>
        </w:rPr>
        <w:t xml:space="preserve"> diplotype </w:t>
      </w:r>
      <w:r w:rsidR="00010C61">
        <w:rPr>
          <w:rStyle w:val="None"/>
          <w:rFonts w:cs="Times New Roman"/>
        </w:rPr>
        <w:fldChar w:fldCharType="begin"/>
      </w:r>
      <w:r w:rsidR="00010C61">
        <w:rPr>
          <w:rStyle w:val="None"/>
          <w:rFonts w:cs="Times New Roman"/>
        </w:rPr>
        <w:instrText xml:space="preserve"> ADDIN EN.CITE &lt;EndNote&gt;&lt;Cite&gt;&lt;Author&gt;CPIC&lt;/Author&gt;&lt;RecNum&gt;4&lt;/RecNum&gt;&lt;DisplayText&gt;(3, 4)&lt;/DisplayText&gt;&lt;record&gt;&lt;rec-number&gt;4&lt;/rec-number&gt;&lt;foreign-keys&gt;&lt;key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Cite&gt;&lt;Author&gt;PharmGKB&lt;/Author&gt;&lt;RecNum&gt;5&lt;/RecNum&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010C61">
        <w:rPr>
          <w:rStyle w:val="None"/>
          <w:rFonts w:cs="Times New Roman"/>
        </w:rPr>
        <w:fldChar w:fldCharType="separate"/>
      </w:r>
      <w:r w:rsidR="00010C61">
        <w:rPr>
          <w:rStyle w:val="None"/>
          <w:rFonts w:cs="Times New Roman"/>
          <w:noProof/>
        </w:rPr>
        <w:t>(3, 4)</w:t>
      </w:r>
      <w:r w:rsidR="00010C61">
        <w:rPr>
          <w:rStyle w:val="None"/>
          <w:rFonts w:cs="Times New Roman"/>
        </w:rPr>
        <w:fldChar w:fldCharType="end"/>
      </w:r>
      <w:r w:rsidRPr="00277D01">
        <w:rPr>
          <w:rStyle w:val="None"/>
          <w:rFonts w:cs="Times New Roman"/>
        </w:rPr>
        <w:t xml:space="preserve">. The CYP2C9 AS </w:t>
      </w:r>
      <w:r w:rsidR="001F1D6E" w:rsidRPr="00277D01">
        <w:rPr>
          <w:rStyle w:val="None"/>
          <w:rFonts w:cs="Times New Roman"/>
        </w:rPr>
        <w:t xml:space="preserve">is </w:t>
      </w:r>
      <w:r w:rsidR="00B05B0B" w:rsidRPr="00277D01">
        <w:rPr>
          <w:rStyle w:val="None"/>
          <w:rFonts w:cs="Times New Roman"/>
        </w:rPr>
        <w:t>translate</w:t>
      </w:r>
      <w:r w:rsidR="001F1D6E" w:rsidRPr="00277D01">
        <w:rPr>
          <w:rStyle w:val="None"/>
          <w:rFonts w:cs="Times New Roman"/>
        </w:rPr>
        <w:t>d</w:t>
      </w:r>
      <w:r w:rsidRPr="00277D01">
        <w:rPr>
          <w:rStyle w:val="None"/>
          <w:rFonts w:cs="Times New Roman"/>
        </w:rPr>
        <w:t xml:space="preserve"> into phenotype</w:t>
      </w:r>
      <w:r w:rsidR="00FC4AEB" w:rsidRPr="00277D01">
        <w:rPr>
          <w:rStyle w:val="None"/>
          <w:rFonts w:cs="Times New Roman"/>
        </w:rPr>
        <w:t>s</w:t>
      </w:r>
      <w:r w:rsidRPr="00277D01">
        <w:rPr>
          <w:rStyle w:val="None"/>
          <w:rFonts w:cs="Times New Roman"/>
        </w:rPr>
        <w:t xml:space="preserve"> as follows: individuals with an AS of 0 or 0.5 are poor metabolizers (PMs), those with a score of 1 or 1.5 are intermediate metabolizers (IMs), and those with a score of 2 are </w:t>
      </w:r>
      <w:r w:rsidR="00B05B0B" w:rsidRPr="00277D01">
        <w:rPr>
          <w:rStyle w:val="None"/>
          <w:rFonts w:cs="Times New Roman"/>
        </w:rPr>
        <w:t xml:space="preserve">normal metabolizers </w:t>
      </w:r>
      <w:r w:rsidRPr="00277D01">
        <w:rPr>
          <w:rStyle w:val="None"/>
          <w:rFonts w:cs="Times New Roman"/>
        </w:rPr>
        <w:t>(NMs) (</w:t>
      </w:r>
      <w:r w:rsidRPr="00277D01">
        <w:rPr>
          <w:rStyle w:val="None"/>
          <w:rFonts w:cs="Times New Roman"/>
          <w:b/>
          <w:bCs/>
        </w:rPr>
        <w:t xml:space="preserve">Table </w:t>
      </w:r>
      <w:r w:rsidR="00713970">
        <w:rPr>
          <w:rStyle w:val="None"/>
          <w:rFonts w:cs="Times New Roman"/>
          <w:b/>
          <w:bCs/>
        </w:rPr>
        <w:t>2</w:t>
      </w:r>
      <w:r w:rsidRPr="00277D01">
        <w:rPr>
          <w:rStyle w:val="None"/>
          <w:rFonts w:cs="Times New Roman"/>
          <w:b/>
          <w:bCs/>
        </w:rPr>
        <w:t xml:space="preserve">; </w:t>
      </w:r>
      <w:r w:rsidRPr="00277D01">
        <w:rPr>
          <w:rStyle w:val="None"/>
          <w:rFonts w:cs="Times New Roman"/>
          <w:b/>
          <w:bCs/>
          <w:i/>
          <w:iCs/>
        </w:rPr>
        <w:t>CYP2C9</w:t>
      </w:r>
      <w:r w:rsidRPr="00277D01">
        <w:rPr>
          <w:rStyle w:val="None"/>
          <w:rFonts w:cs="Times New Roman"/>
          <w:b/>
          <w:bCs/>
        </w:rPr>
        <w:t xml:space="preserve"> </w:t>
      </w:r>
      <w:r w:rsidR="004843F9">
        <w:rPr>
          <w:rStyle w:val="None"/>
          <w:rFonts w:cs="Times New Roman"/>
          <w:b/>
          <w:bCs/>
        </w:rPr>
        <w:t>D</w:t>
      </w:r>
      <w:r w:rsidRPr="00277D01">
        <w:rPr>
          <w:rStyle w:val="None"/>
          <w:rFonts w:cs="Times New Roman"/>
          <w:b/>
          <w:bCs/>
        </w:rPr>
        <w:t xml:space="preserve">iplotype to </w:t>
      </w:r>
      <w:r w:rsidR="004843F9">
        <w:rPr>
          <w:rStyle w:val="None"/>
          <w:rFonts w:cs="Times New Roman"/>
          <w:b/>
          <w:bCs/>
        </w:rPr>
        <w:t>P</w:t>
      </w:r>
      <w:r w:rsidRPr="00277D01">
        <w:rPr>
          <w:rStyle w:val="None"/>
          <w:rFonts w:cs="Times New Roman"/>
          <w:b/>
          <w:bCs/>
        </w:rPr>
        <w:t xml:space="preserve">henotype </w:t>
      </w:r>
      <w:r w:rsidR="004843F9">
        <w:rPr>
          <w:rStyle w:val="None"/>
          <w:rFonts w:cs="Times New Roman"/>
          <w:b/>
          <w:bCs/>
        </w:rPr>
        <w:t>T</w:t>
      </w:r>
      <w:r w:rsidRPr="00277D01">
        <w:rPr>
          <w:rStyle w:val="None"/>
          <w:rFonts w:cs="Times New Roman"/>
          <w:b/>
          <w:bCs/>
        </w:rPr>
        <w:t>able</w:t>
      </w:r>
      <w:r w:rsidR="00010C61">
        <w:rPr>
          <w:rStyle w:val="None"/>
          <w:rFonts w:cs="Times New Roman"/>
          <w:b/>
          <w:bCs/>
        </w:rPr>
        <w:t xml:space="preserve"> </w:t>
      </w:r>
      <w:r w:rsidR="00010C61">
        <w:rPr>
          <w:rStyle w:val="None"/>
          <w:rFonts w:cs="Times New Roman"/>
          <w:b/>
          <w:bCs/>
        </w:rPr>
        <w:fldChar w:fldCharType="begin"/>
      </w:r>
      <w:r w:rsidR="00010C61">
        <w:rPr>
          <w:rStyle w:val="None"/>
          <w:rFonts w:cs="Times New Roman"/>
          <w:b/>
          <w:bCs/>
        </w:rPr>
        <w:instrText xml:space="preserve"> ADDIN EN.CITE &lt;EndNote&gt;&lt;Cite&gt;&lt;Author&gt;CPIC&lt;/Author&gt;&lt;RecNum&gt;4&lt;/RecNum&gt;&lt;DisplayText&gt;(3, 4)&lt;/DisplayText&gt;&lt;record&gt;&lt;rec-number&gt;4&lt;/rec-number&gt;&lt;foreign-keys&gt;&lt;key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Cite&gt;&lt;Author&gt;PharmGKB&lt;/Author&gt;&lt;RecNum&gt;5&lt;/RecNum&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010C61">
        <w:rPr>
          <w:rStyle w:val="None"/>
          <w:rFonts w:cs="Times New Roman"/>
          <w:b/>
          <w:bCs/>
        </w:rPr>
        <w:fldChar w:fldCharType="separate"/>
      </w:r>
      <w:r w:rsidR="00010C61">
        <w:rPr>
          <w:rStyle w:val="None"/>
          <w:rFonts w:cs="Times New Roman"/>
          <w:b/>
          <w:bCs/>
          <w:noProof/>
        </w:rPr>
        <w:t>(3, 4)</w:t>
      </w:r>
      <w:r w:rsidR="00010C61">
        <w:rPr>
          <w:rStyle w:val="None"/>
          <w:rFonts w:cs="Times New Roman"/>
          <w:b/>
          <w:bCs/>
        </w:rPr>
        <w:fldChar w:fldCharType="end"/>
      </w:r>
      <w:r w:rsidRPr="00277D01">
        <w:rPr>
          <w:rStyle w:val="None"/>
          <w:rFonts w:cs="Times New Roman"/>
        </w:rPr>
        <w:t xml:space="preserve">). Reference laboratories providing clinical </w:t>
      </w:r>
      <w:r w:rsidRPr="00277D01">
        <w:rPr>
          <w:rStyle w:val="None"/>
          <w:rFonts w:cs="Times New Roman"/>
          <w:i/>
          <w:iCs/>
        </w:rPr>
        <w:t>CYP2C9</w:t>
      </w:r>
      <w:r w:rsidRPr="00277D01">
        <w:rPr>
          <w:rStyle w:val="None"/>
          <w:rFonts w:cs="Times New Roman"/>
        </w:rPr>
        <w:t xml:space="preserve"> genotyping may use var</w:t>
      </w:r>
      <w:r w:rsidR="0053154C" w:rsidRPr="00277D01">
        <w:rPr>
          <w:rStyle w:val="None"/>
          <w:rFonts w:cs="Times New Roman"/>
        </w:rPr>
        <w:t>i</w:t>
      </w:r>
      <w:r w:rsidR="00955889" w:rsidRPr="00277D01">
        <w:rPr>
          <w:rStyle w:val="None"/>
          <w:rFonts w:cs="Times New Roman"/>
        </w:rPr>
        <w:t>ous</w:t>
      </w:r>
      <w:r w:rsidRPr="00277D01">
        <w:rPr>
          <w:rStyle w:val="None"/>
          <w:rFonts w:cs="Times New Roman"/>
        </w:rPr>
        <w:t xml:space="preserve"> methods to assign phenotypes. Thus, </w:t>
      </w:r>
      <w:r w:rsidR="00FD525D" w:rsidRPr="00277D01">
        <w:rPr>
          <w:rStyle w:val="None"/>
          <w:rFonts w:cs="Times New Roman"/>
        </w:rPr>
        <w:t>before making phenytoin therapeutic decisions,</w:t>
      </w:r>
      <w:r w:rsidR="00FD525D" w:rsidRPr="00277D01" w:rsidDel="00FD525D">
        <w:rPr>
          <w:rStyle w:val="None"/>
          <w:rFonts w:cs="Times New Roman"/>
        </w:rPr>
        <w:t xml:space="preserve"> </w:t>
      </w:r>
      <w:r w:rsidR="00FD525D" w:rsidRPr="00277D01">
        <w:rPr>
          <w:rStyle w:val="None"/>
          <w:rFonts w:cs="Times New Roman"/>
        </w:rPr>
        <w:t>we</w:t>
      </w:r>
      <w:r w:rsidRPr="00277D01">
        <w:rPr>
          <w:rStyle w:val="None"/>
          <w:rFonts w:cs="Times New Roman"/>
        </w:rPr>
        <w:t xml:space="preserve"> </w:t>
      </w:r>
      <w:r w:rsidR="00955889" w:rsidRPr="00277D01">
        <w:rPr>
          <w:rStyle w:val="None"/>
          <w:rFonts w:cs="Times New Roman"/>
        </w:rPr>
        <w:t xml:space="preserve">strongly </w:t>
      </w:r>
      <w:r w:rsidRPr="00277D01">
        <w:rPr>
          <w:rStyle w:val="None"/>
          <w:rFonts w:cs="Times New Roman"/>
        </w:rPr>
        <w:t>advis</w:t>
      </w:r>
      <w:r w:rsidR="00FD525D" w:rsidRPr="00277D01">
        <w:rPr>
          <w:rStyle w:val="None"/>
          <w:rFonts w:cs="Times New Roman"/>
        </w:rPr>
        <w:t>e</w:t>
      </w:r>
      <w:r w:rsidRPr="00277D01">
        <w:rPr>
          <w:rStyle w:val="None"/>
          <w:rFonts w:cs="Times New Roman"/>
        </w:rPr>
        <w:t xml:space="preserve"> </w:t>
      </w:r>
      <w:r w:rsidR="00FD525D" w:rsidRPr="00277D01">
        <w:rPr>
          <w:rStyle w:val="None"/>
          <w:rFonts w:cs="Times New Roman"/>
        </w:rPr>
        <w:t>r</w:t>
      </w:r>
      <w:r w:rsidRPr="00277D01">
        <w:rPr>
          <w:rStyle w:val="None"/>
          <w:rFonts w:cs="Times New Roman"/>
        </w:rPr>
        <w:t>efe</w:t>
      </w:r>
      <w:r w:rsidR="00FD525D" w:rsidRPr="00277D01">
        <w:rPr>
          <w:rStyle w:val="None"/>
          <w:rFonts w:cs="Times New Roman"/>
        </w:rPr>
        <w:t>rring</w:t>
      </w:r>
      <w:r w:rsidRPr="00277D01">
        <w:rPr>
          <w:rStyle w:val="None"/>
          <w:rFonts w:cs="Times New Roman"/>
        </w:rPr>
        <w:t xml:space="preserve"> to the online </w:t>
      </w:r>
      <w:r w:rsidRPr="00277D01">
        <w:rPr>
          <w:rStyle w:val="None"/>
          <w:rFonts w:cs="Times New Roman"/>
          <w:b/>
          <w:bCs/>
          <w:i/>
          <w:iCs/>
        </w:rPr>
        <w:t>CYP2C9</w:t>
      </w:r>
      <w:r w:rsidRPr="00277D01">
        <w:rPr>
          <w:rStyle w:val="None"/>
          <w:rFonts w:cs="Times New Roman"/>
          <w:b/>
          <w:bCs/>
        </w:rPr>
        <w:t xml:space="preserve"> Diplotype to Phenotype Table </w:t>
      </w:r>
      <w:r w:rsidR="00010C61" w:rsidRPr="00713970">
        <w:rPr>
          <w:rStyle w:val="None"/>
          <w:rFonts w:cs="Times New Roman"/>
          <w:b/>
          <w:bCs/>
        </w:rPr>
        <w:fldChar w:fldCharType="begin"/>
      </w:r>
      <w:r w:rsidR="00010C61" w:rsidRPr="00713970">
        <w:rPr>
          <w:rStyle w:val="None"/>
          <w:rFonts w:cs="Times New Roman"/>
          <w:b/>
          <w:bCs/>
        </w:rPr>
        <w:instrText xml:space="preserve"> ADDIN EN.CITE &lt;EndNote&gt;&lt;Cite&gt;&lt;Author&gt;CPIC&lt;/Author&gt;&lt;RecNum&gt;4&lt;/RecNum&gt;&lt;DisplayText&gt;(3, 4)&lt;/DisplayText&gt;&lt;record&gt;&lt;rec-number&gt;4&lt;/rec-number&gt;&lt;foreign-keys&gt;&lt;key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Cite&gt;&lt;Author&gt;PharmGKB&lt;/Author&gt;&lt;RecNum&gt;5&lt;/RecNum&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010C61" w:rsidRPr="00713970">
        <w:rPr>
          <w:rStyle w:val="None"/>
          <w:rFonts w:cs="Times New Roman"/>
          <w:b/>
          <w:bCs/>
        </w:rPr>
        <w:fldChar w:fldCharType="separate"/>
      </w:r>
      <w:r w:rsidR="00010C61" w:rsidRPr="00713970">
        <w:rPr>
          <w:rStyle w:val="None"/>
          <w:rFonts w:cs="Times New Roman"/>
          <w:b/>
          <w:bCs/>
          <w:noProof/>
        </w:rPr>
        <w:t>(3, 4)</w:t>
      </w:r>
      <w:r w:rsidR="00010C61" w:rsidRPr="00713970">
        <w:rPr>
          <w:rStyle w:val="None"/>
          <w:rFonts w:cs="Times New Roman"/>
          <w:b/>
          <w:bCs/>
        </w:rPr>
        <w:fldChar w:fldCharType="end"/>
      </w:r>
      <w:r w:rsidR="00010C61">
        <w:rPr>
          <w:rStyle w:val="None"/>
          <w:rFonts w:cs="Times New Roman"/>
        </w:rPr>
        <w:t xml:space="preserve"> </w:t>
      </w:r>
      <w:r w:rsidR="00FD525D" w:rsidRPr="00277D01">
        <w:rPr>
          <w:rStyle w:val="None"/>
          <w:rFonts w:cs="Times New Roman"/>
        </w:rPr>
        <w:t xml:space="preserve">that </w:t>
      </w:r>
      <w:r w:rsidRPr="00277D01">
        <w:rPr>
          <w:rStyle w:val="None"/>
          <w:rFonts w:cs="Times New Roman"/>
        </w:rPr>
        <w:t>list</w:t>
      </w:r>
      <w:r w:rsidR="00FD525D" w:rsidRPr="00277D01">
        <w:rPr>
          <w:rStyle w:val="None"/>
          <w:rFonts w:cs="Times New Roman"/>
        </w:rPr>
        <w:t>s</w:t>
      </w:r>
      <w:r w:rsidRPr="00277D01">
        <w:rPr>
          <w:rStyle w:val="None"/>
          <w:rFonts w:cs="Times New Roman"/>
        </w:rPr>
        <w:t xml:space="preserve"> of </w:t>
      </w:r>
      <w:r w:rsidR="00FD525D" w:rsidRPr="00277D01">
        <w:rPr>
          <w:rStyle w:val="None"/>
          <w:rFonts w:cs="Times New Roman"/>
        </w:rPr>
        <w:t xml:space="preserve">all </w:t>
      </w:r>
      <w:r w:rsidRPr="00277D01">
        <w:rPr>
          <w:rStyle w:val="None"/>
          <w:rFonts w:cs="Times New Roman"/>
        </w:rPr>
        <w:t xml:space="preserve">possible </w:t>
      </w:r>
      <w:r w:rsidR="00FD525D" w:rsidRPr="007C59F3">
        <w:rPr>
          <w:rStyle w:val="None"/>
          <w:rFonts w:cs="Times New Roman"/>
          <w:i/>
        </w:rPr>
        <w:t>CYP2C9</w:t>
      </w:r>
      <w:r w:rsidR="00FD525D" w:rsidRPr="00277D01">
        <w:rPr>
          <w:rStyle w:val="None"/>
          <w:rFonts w:cs="Times New Roman"/>
        </w:rPr>
        <w:t xml:space="preserve"> </w:t>
      </w:r>
      <w:r w:rsidRPr="00277D01">
        <w:rPr>
          <w:rStyle w:val="None"/>
          <w:rFonts w:cs="Times New Roman"/>
        </w:rPr>
        <w:t>diplotypes and phenotype assignments.</w:t>
      </w:r>
    </w:p>
    <w:p w14:paraId="669BC6A0" w14:textId="77777777" w:rsidR="00B54D12" w:rsidRPr="00277D01" w:rsidRDefault="00B54D12" w:rsidP="00137B93">
      <w:pPr>
        <w:pStyle w:val="Body"/>
        <w:spacing w:line="480" w:lineRule="auto"/>
        <w:rPr>
          <w:rFonts w:cs="Times New Roman"/>
        </w:rPr>
      </w:pPr>
    </w:p>
    <w:p w14:paraId="0795CAE5" w14:textId="65F7637A" w:rsidR="007779AE" w:rsidRPr="00277D01" w:rsidRDefault="003D09B7" w:rsidP="00D9153D">
      <w:pPr>
        <w:pStyle w:val="Body"/>
        <w:spacing w:line="480" w:lineRule="auto"/>
        <w:rPr>
          <w:rStyle w:val="None"/>
          <w:rFonts w:eastAsia="Times New Roman" w:cs="Times New Roman"/>
          <w:b/>
          <w:bCs/>
        </w:rPr>
      </w:pPr>
      <w:r w:rsidRPr="00277D01">
        <w:rPr>
          <w:rStyle w:val="None"/>
          <w:rFonts w:cs="Times New Roman"/>
        </w:rPr>
        <w:t xml:space="preserve">Of note, </w:t>
      </w:r>
      <w:r w:rsidRPr="00277D01">
        <w:rPr>
          <w:rStyle w:val="None"/>
          <w:rFonts w:cs="Times New Roman"/>
          <w:b/>
          <w:bCs/>
        </w:rPr>
        <w:t xml:space="preserve">Table </w:t>
      </w:r>
      <w:r w:rsidR="004843F9">
        <w:rPr>
          <w:rStyle w:val="None"/>
          <w:rFonts w:cs="Times New Roman"/>
          <w:b/>
          <w:bCs/>
        </w:rPr>
        <w:t>2</w:t>
      </w:r>
      <w:r w:rsidRPr="00277D01">
        <w:rPr>
          <w:rStyle w:val="None"/>
          <w:rFonts w:cs="Times New Roman"/>
        </w:rPr>
        <w:t xml:space="preserve"> denotes a change to the </w:t>
      </w:r>
      <w:r w:rsidR="00955889" w:rsidRPr="00277D01">
        <w:rPr>
          <w:rStyle w:val="None"/>
          <w:rFonts w:cs="Times New Roman"/>
        </w:rPr>
        <w:t xml:space="preserve">previous (2014) </w:t>
      </w:r>
      <w:r w:rsidRPr="00277D01">
        <w:rPr>
          <w:rStyle w:val="None"/>
          <w:rFonts w:cs="Times New Roman"/>
        </w:rPr>
        <w:t xml:space="preserve">genotype to phenotype translation tables for diplotypes containing </w:t>
      </w:r>
      <w:r w:rsidRPr="00277D01">
        <w:rPr>
          <w:rStyle w:val="None"/>
          <w:rFonts w:cs="Times New Roman"/>
          <w:i/>
          <w:iCs/>
        </w:rPr>
        <w:t>CYP2C9*2</w:t>
      </w:r>
      <w:r w:rsidRPr="00277D01">
        <w:rPr>
          <w:rStyle w:val="None"/>
          <w:rFonts w:cs="Times New Roman"/>
        </w:rPr>
        <w:t xml:space="preserve"> and other decreased function alleles. </w:t>
      </w:r>
      <w:r w:rsidR="00735E15" w:rsidRPr="00277D01">
        <w:rPr>
          <w:rStyle w:val="None"/>
          <w:rFonts w:cs="Times New Roman"/>
        </w:rPr>
        <w:t xml:space="preserve">The </w:t>
      </w:r>
      <w:r w:rsidRPr="00277D01">
        <w:rPr>
          <w:rStyle w:val="None"/>
          <w:rFonts w:cs="Times New Roman"/>
          <w:i/>
          <w:iCs/>
        </w:rPr>
        <w:t>CYP2C9*2/*2</w:t>
      </w:r>
      <w:r w:rsidRPr="00277D01">
        <w:rPr>
          <w:rStyle w:val="None"/>
          <w:rFonts w:cs="Times New Roman"/>
        </w:rPr>
        <w:t xml:space="preserve"> </w:t>
      </w:r>
      <w:r w:rsidR="00735E15" w:rsidRPr="00277D01">
        <w:rPr>
          <w:rStyle w:val="None"/>
          <w:rFonts w:cs="Times New Roman"/>
        </w:rPr>
        <w:t xml:space="preserve">diplotype </w:t>
      </w:r>
      <w:r w:rsidRPr="00277D01">
        <w:rPr>
          <w:rStyle w:val="None"/>
          <w:rFonts w:cs="Times New Roman"/>
        </w:rPr>
        <w:t>(AS=1) is now translated into the IM phenotype group (originally translated to PM). This change is based on data f</w:t>
      </w:r>
      <w:r w:rsidR="00735E15" w:rsidRPr="00277D01">
        <w:rPr>
          <w:rStyle w:val="None"/>
          <w:rFonts w:cs="Times New Roman"/>
        </w:rPr>
        <w:t>or</w:t>
      </w:r>
      <w:r w:rsidRPr="00277D01">
        <w:rPr>
          <w:rStyle w:val="None"/>
          <w:rFonts w:cs="Times New Roman"/>
        </w:rPr>
        <w:t xml:space="preserve"> multiple substrates (flurbiprofen, celecoxib, phenytoin, and warfarin) showing a similar effect of </w:t>
      </w:r>
      <w:r w:rsidRPr="00277D01">
        <w:rPr>
          <w:rStyle w:val="None"/>
          <w:rFonts w:cs="Times New Roman"/>
          <w:i/>
          <w:iCs/>
        </w:rPr>
        <w:t>CYP2C9*1/*3</w:t>
      </w:r>
      <w:r w:rsidRPr="00277D01">
        <w:rPr>
          <w:rStyle w:val="None"/>
          <w:rFonts w:cs="Times New Roman"/>
        </w:rPr>
        <w:t xml:space="preserve"> (AS=1) and </w:t>
      </w:r>
      <w:r w:rsidRPr="00277D01">
        <w:rPr>
          <w:rStyle w:val="None"/>
          <w:rFonts w:cs="Times New Roman"/>
          <w:i/>
          <w:iCs/>
        </w:rPr>
        <w:t>CYP2C9*2/*2</w:t>
      </w:r>
      <w:r w:rsidRPr="00277D01">
        <w:rPr>
          <w:rStyle w:val="None"/>
          <w:rFonts w:cs="Times New Roman"/>
        </w:rPr>
        <w:t xml:space="preserve"> on metabolic ratio and dose requirements (warfarin)</w:t>
      </w:r>
      <w:r w:rsidR="00ED49A1" w:rsidRPr="00ED49A1">
        <w:rPr>
          <w:rFonts w:cs="Times New Roman"/>
        </w:rPr>
        <w:t xml:space="preserve"> </w:t>
      </w:r>
      <w:r w:rsidR="00ED49A1">
        <w:rPr>
          <w:rFonts w:cs="Times New Roman"/>
        </w:rPr>
        <w:fldChar w:fldCharType="begin">
          <w:fldData xml:space="preserve">PEVuZE5vdGU+PENpdGU+PEF1dGhvcj5Wb2dsPC9BdXRob3I+PFllYXI+MjAxNTwvWWVhcj48UmVj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</w:fldData>
        </w:fldChar>
      </w:r>
      <w:r w:rsidR="00010C61">
        <w:rPr>
          <w:rFonts w:cs="Times New Roman"/>
        </w:rPr>
        <w:instrText xml:space="preserve"> ADDIN EN.CITE </w:instrText>
      </w:r>
      <w:r w:rsidR="00010C61">
        <w:rPr>
          <w:rFonts w:cs="Times New Roman"/>
        </w:rPr>
        <w:fldChar w:fldCharType="begin">
          <w:fldData xml:space="preserve">PEVuZE5vdGU+PENpdGU+PEF1dGhvcj5Wb2dsPC9BdXRob3I+PFllYXI+MjAxNTwvWWVhcj48UmVj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</w:fldData>
        </w:fldChar>
      </w:r>
      <w:r w:rsidR="00010C61">
        <w:rPr>
          <w:rFonts w:cs="Times New Roman"/>
        </w:rPr>
        <w:instrText xml:space="preserve"> ADDIN EN.CITE.DATA </w:instrText>
      </w:r>
      <w:r w:rsidR="00010C61">
        <w:rPr>
          <w:rFonts w:cs="Times New Roman"/>
        </w:rPr>
      </w:r>
      <w:r w:rsidR="00010C61">
        <w:rPr>
          <w:rFonts w:cs="Times New Roman"/>
        </w:rPr>
        <w:fldChar w:fldCharType="end"/>
      </w:r>
      <w:r w:rsidR="00ED49A1">
        <w:rPr>
          <w:rFonts w:cs="Times New Roman"/>
        </w:rPr>
      </w:r>
      <w:r w:rsidR="00ED49A1">
        <w:rPr>
          <w:rFonts w:cs="Times New Roman"/>
        </w:rPr>
        <w:fldChar w:fldCharType="separate"/>
      </w:r>
      <w:r w:rsidR="00010C61">
        <w:rPr>
          <w:rFonts w:cs="Times New Roman"/>
          <w:noProof/>
        </w:rPr>
        <w:t>(8-10)</w:t>
      </w:r>
      <w:r w:rsidR="00ED49A1">
        <w:rPr>
          <w:rFonts w:cs="Times New Roman"/>
        </w:rPr>
        <w:fldChar w:fldCharType="end"/>
      </w:r>
      <w:r w:rsidR="00ED49A1" w:rsidRPr="007D3FD4">
        <w:rPr>
          <w:rFonts w:cs="Times New Roman"/>
          <w:color w:val="575757"/>
          <w:shd w:val="clear" w:color="auto" w:fill="FFFFFF"/>
        </w:rPr>
        <w:t>.</w:t>
      </w:r>
      <w:r w:rsidRPr="00277D01">
        <w:rPr>
          <w:rStyle w:val="None"/>
          <w:rFonts w:cs="Times New Roman"/>
          <w:color w:val="575757"/>
          <w:u w:color="575757"/>
          <w:shd w:val="clear" w:color="auto" w:fill="FFFFFF"/>
        </w:rPr>
        <w:t xml:space="preserve"> </w:t>
      </w:r>
      <w:r w:rsidRPr="00277D01">
        <w:rPr>
          <w:rStyle w:val="None"/>
          <w:rFonts w:cs="Times New Roman"/>
          <w:shd w:val="clear" w:color="auto" w:fill="FFFFFF"/>
        </w:rPr>
        <w:t xml:space="preserve">Furthermore, </w:t>
      </w:r>
      <w:r w:rsidRPr="00277D01">
        <w:rPr>
          <w:rStyle w:val="None"/>
          <w:rFonts w:cs="Times New Roman"/>
          <w:i/>
          <w:iCs/>
          <w:shd w:val="clear" w:color="auto" w:fill="FFFFFF"/>
        </w:rPr>
        <w:t>CYP2C9*3</w:t>
      </w:r>
      <w:r w:rsidRPr="00277D01">
        <w:rPr>
          <w:rStyle w:val="None"/>
          <w:rFonts w:cs="Times New Roman"/>
          <w:shd w:val="clear" w:color="auto" w:fill="FFFFFF"/>
        </w:rPr>
        <w:t xml:space="preserve"> and alleles with </w:t>
      </w:r>
      <w:r w:rsidR="00735E15" w:rsidRPr="00277D01">
        <w:rPr>
          <w:rStyle w:val="None"/>
          <w:rFonts w:cs="Times New Roman"/>
          <w:shd w:val="clear" w:color="auto" w:fill="FFFFFF"/>
        </w:rPr>
        <w:t xml:space="preserve">a </w:t>
      </w:r>
      <w:r w:rsidRPr="00277D01">
        <w:rPr>
          <w:rStyle w:val="None"/>
          <w:rFonts w:cs="Times New Roman"/>
          <w:shd w:val="clear" w:color="auto" w:fill="FFFFFF"/>
        </w:rPr>
        <w:t>simila</w:t>
      </w:r>
      <w:r w:rsidR="007779AE" w:rsidRPr="00277D01">
        <w:rPr>
          <w:rStyle w:val="None"/>
          <w:rFonts w:cs="Times New Roman"/>
          <w:shd w:val="clear" w:color="auto" w:fill="FFFFFF"/>
        </w:rPr>
        <w:t>r clinical effect and function a</w:t>
      </w:r>
      <w:r w:rsidRPr="00277D01">
        <w:rPr>
          <w:rStyle w:val="None"/>
          <w:rFonts w:cs="Times New Roman"/>
          <w:shd w:val="clear" w:color="auto" w:fill="FFFFFF"/>
        </w:rPr>
        <w:t xml:space="preserve">re </w:t>
      </w:r>
      <w:r w:rsidR="00735E15" w:rsidRPr="00277D01">
        <w:rPr>
          <w:rStyle w:val="None"/>
          <w:rFonts w:cs="Times New Roman"/>
          <w:shd w:val="clear" w:color="auto" w:fill="FFFFFF"/>
        </w:rPr>
        <w:t xml:space="preserve">classified </w:t>
      </w:r>
      <w:r w:rsidRPr="00277D01">
        <w:rPr>
          <w:rStyle w:val="None"/>
          <w:rFonts w:cs="Times New Roman"/>
          <w:shd w:val="clear" w:color="auto" w:fill="FFFFFF"/>
        </w:rPr>
        <w:t xml:space="preserve">as ‘no function’ </w:t>
      </w:r>
      <w:r w:rsidR="00735E15" w:rsidRPr="00277D01">
        <w:rPr>
          <w:rStyle w:val="None"/>
          <w:rFonts w:cs="Times New Roman"/>
          <w:shd w:val="clear" w:color="auto" w:fill="FFFFFF"/>
        </w:rPr>
        <w:t xml:space="preserve">alleles </w:t>
      </w:r>
      <w:r w:rsidRPr="00277D01">
        <w:rPr>
          <w:rStyle w:val="None"/>
          <w:rFonts w:cs="Times New Roman"/>
          <w:shd w:val="clear" w:color="auto" w:fill="FFFFFF"/>
        </w:rPr>
        <w:t xml:space="preserve">with a value of 0 </w:t>
      </w:r>
      <w:r w:rsidR="00735E15" w:rsidRPr="00277D01">
        <w:rPr>
          <w:rStyle w:val="None"/>
          <w:rFonts w:cs="Times New Roman"/>
          <w:shd w:val="clear" w:color="auto" w:fill="FFFFFF"/>
        </w:rPr>
        <w:t>for AS calculation</w:t>
      </w:r>
      <w:r w:rsidRPr="00277D01">
        <w:rPr>
          <w:rStyle w:val="None"/>
          <w:rFonts w:cs="Times New Roman"/>
          <w:shd w:val="clear" w:color="auto" w:fill="FFFFFF"/>
        </w:rPr>
        <w:t xml:space="preserve">. This is based on </w:t>
      </w:r>
      <w:r w:rsidRPr="00277D01">
        <w:rPr>
          <w:rStyle w:val="None"/>
          <w:rFonts w:cs="Times New Roman"/>
          <w:i/>
          <w:iCs/>
          <w:shd w:val="clear" w:color="auto" w:fill="FFFFFF"/>
        </w:rPr>
        <w:t>CYP2C9*3/*3</w:t>
      </w:r>
      <w:r w:rsidR="00577123" w:rsidRPr="00277D01">
        <w:rPr>
          <w:rStyle w:val="None"/>
          <w:rFonts w:cs="Times New Roman"/>
          <w:shd w:val="clear" w:color="auto" w:fill="FFFFFF"/>
        </w:rPr>
        <w:t xml:space="preserve">, </w:t>
      </w:r>
      <w:r w:rsidRPr="00277D01">
        <w:rPr>
          <w:rStyle w:val="None"/>
          <w:rFonts w:cs="Times New Roman"/>
          <w:shd w:val="clear" w:color="auto" w:fill="FFFFFF"/>
        </w:rPr>
        <w:t xml:space="preserve">which </w:t>
      </w:r>
      <w:r w:rsidR="00847A9C" w:rsidRPr="00277D01">
        <w:rPr>
          <w:rStyle w:val="None"/>
          <w:rFonts w:cs="Times New Roman"/>
          <w:shd w:val="clear" w:color="auto" w:fill="FFFFFF"/>
        </w:rPr>
        <w:t>represents the</w:t>
      </w:r>
      <w:r w:rsidRPr="00277D01">
        <w:rPr>
          <w:rStyle w:val="None"/>
          <w:rFonts w:cs="Times New Roman"/>
          <w:shd w:val="clear" w:color="auto" w:fill="FFFFFF"/>
        </w:rPr>
        <w:t xml:space="preserve"> diplotype with the </w:t>
      </w:r>
      <w:r w:rsidRPr="00277D01">
        <w:rPr>
          <w:rStyle w:val="None"/>
          <w:rFonts w:cs="Times New Roman"/>
          <w:shd w:val="clear" w:color="auto" w:fill="FFFFFF"/>
        </w:rPr>
        <w:lastRenderedPageBreak/>
        <w:t xml:space="preserve">lowest </w:t>
      </w:r>
      <w:r w:rsidR="00D9153D" w:rsidRPr="00277D01">
        <w:rPr>
          <w:rStyle w:val="None"/>
          <w:rFonts w:cs="Times New Roman"/>
          <w:shd w:val="clear" w:color="auto" w:fill="FFFFFF"/>
        </w:rPr>
        <w:t>metabolic</w:t>
      </w:r>
      <w:r w:rsidRPr="00277D01">
        <w:rPr>
          <w:rStyle w:val="None"/>
          <w:rFonts w:cs="Times New Roman"/>
          <w:shd w:val="clear" w:color="auto" w:fill="FFFFFF"/>
        </w:rPr>
        <w:t xml:space="preserve"> activity</w:t>
      </w:r>
      <w:r w:rsidR="00FD525D" w:rsidRPr="00277D01">
        <w:rPr>
          <w:rStyle w:val="None"/>
          <w:rFonts w:cs="Times New Roman"/>
          <w:shd w:val="clear" w:color="auto" w:fill="FFFFFF"/>
        </w:rPr>
        <w:t xml:space="preserve"> and slowest pharmacokinetic clearance</w:t>
      </w:r>
      <w:r w:rsidRPr="00277D01">
        <w:rPr>
          <w:rStyle w:val="None"/>
          <w:rFonts w:cs="Times New Roman"/>
          <w:shd w:val="clear" w:color="auto" w:fill="FFFFFF"/>
        </w:rPr>
        <w:t xml:space="preserve">. Other alleles with similarly low function </w:t>
      </w:r>
      <w:r w:rsidR="00847A9C" w:rsidRPr="00277D01">
        <w:rPr>
          <w:rStyle w:val="None"/>
          <w:rFonts w:cs="Times New Roman"/>
          <w:shd w:val="clear" w:color="auto" w:fill="FFFFFF"/>
        </w:rPr>
        <w:t>have also</w:t>
      </w:r>
      <w:r w:rsidRPr="00277D01">
        <w:rPr>
          <w:rStyle w:val="None"/>
          <w:rFonts w:cs="Times New Roman"/>
          <w:shd w:val="clear" w:color="auto" w:fill="FFFFFF"/>
        </w:rPr>
        <w:t xml:space="preserve"> be</w:t>
      </w:r>
      <w:r w:rsidR="00847A9C" w:rsidRPr="00277D01">
        <w:rPr>
          <w:rStyle w:val="None"/>
          <w:rFonts w:cs="Times New Roman"/>
          <w:shd w:val="clear" w:color="auto" w:fill="FFFFFF"/>
        </w:rPr>
        <w:t>en</w:t>
      </w:r>
      <w:r w:rsidRPr="00277D01">
        <w:rPr>
          <w:rStyle w:val="None"/>
          <w:rFonts w:cs="Times New Roman"/>
          <w:shd w:val="clear" w:color="auto" w:fill="FFFFFF"/>
        </w:rPr>
        <w:t xml:space="preserve"> classified as ‘no function’</w:t>
      </w:r>
      <w:r w:rsidR="00C5126F">
        <w:rPr>
          <w:rStyle w:val="None"/>
          <w:rFonts w:cs="Times New Roman"/>
          <w:shd w:val="clear" w:color="auto" w:fill="FFFFFF"/>
        </w:rPr>
        <w:t xml:space="preserve">(see </w:t>
      </w:r>
      <w:r w:rsidR="00C5126F" w:rsidRPr="00C5126F">
        <w:rPr>
          <w:rStyle w:val="None"/>
          <w:rFonts w:cs="Times New Roman"/>
          <w:b/>
          <w:bCs/>
          <w:i/>
          <w:iCs/>
          <w:shd w:val="clear" w:color="auto" w:fill="FFFFFF"/>
        </w:rPr>
        <w:t>CYP2C9</w:t>
      </w:r>
      <w:r w:rsidR="00C5126F" w:rsidRPr="00C5126F">
        <w:rPr>
          <w:rStyle w:val="None"/>
          <w:rFonts w:cs="Times New Roman"/>
          <w:b/>
          <w:bCs/>
          <w:shd w:val="clear" w:color="auto" w:fill="FFFFFF"/>
        </w:rPr>
        <w:t xml:space="preserve"> </w:t>
      </w:r>
      <w:r w:rsidR="004843F9">
        <w:rPr>
          <w:rStyle w:val="None"/>
          <w:rFonts w:cs="Times New Roman"/>
          <w:b/>
          <w:bCs/>
          <w:shd w:val="clear" w:color="auto" w:fill="FFFFFF"/>
        </w:rPr>
        <w:t>A</w:t>
      </w:r>
      <w:r w:rsidR="00C5126F" w:rsidRPr="00C5126F">
        <w:rPr>
          <w:rStyle w:val="None"/>
          <w:rFonts w:cs="Times New Roman"/>
          <w:b/>
          <w:bCs/>
          <w:shd w:val="clear" w:color="auto" w:fill="FFFFFF"/>
        </w:rPr>
        <w:t xml:space="preserve">llele </w:t>
      </w:r>
      <w:r w:rsidR="004843F9">
        <w:rPr>
          <w:rStyle w:val="None"/>
          <w:rFonts w:cs="Times New Roman"/>
          <w:b/>
          <w:bCs/>
          <w:shd w:val="clear" w:color="auto" w:fill="FFFFFF"/>
        </w:rPr>
        <w:t>F</w:t>
      </w:r>
      <w:r w:rsidR="00C5126F" w:rsidRPr="00C5126F">
        <w:rPr>
          <w:rStyle w:val="None"/>
          <w:rFonts w:cs="Times New Roman"/>
          <w:b/>
          <w:bCs/>
          <w:shd w:val="clear" w:color="auto" w:fill="FFFFFF"/>
        </w:rPr>
        <w:t xml:space="preserve">unctionality </w:t>
      </w:r>
      <w:r w:rsidR="004843F9">
        <w:rPr>
          <w:rStyle w:val="None"/>
          <w:rFonts w:cs="Times New Roman"/>
          <w:b/>
          <w:bCs/>
          <w:shd w:val="clear" w:color="auto" w:fill="FFFFFF"/>
        </w:rPr>
        <w:t>T</w:t>
      </w:r>
      <w:r w:rsidR="00C5126F" w:rsidRPr="00C5126F">
        <w:rPr>
          <w:rStyle w:val="None"/>
          <w:rFonts w:cs="Times New Roman"/>
          <w:b/>
          <w:bCs/>
          <w:shd w:val="clear" w:color="auto" w:fill="FFFFFF"/>
        </w:rPr>
        <w:t>able</w:t>
      </w:r>
      <w:r w:rsidR="00C5126F">
        <w:rPr>
          <w:rStyle w:val="None"/>
          <w:rFonts w:cs="Times New Roman"/>
          <w:shd w:val="clear" w:color="auto" w:fill="FFFFFF"/>
        </w:rPr>
        <w:t xml:space="preserve"> </w:t>
      </w:r>
      <w:r w:rsidR="00C5126F" w:rsidRPr="00713970">
        <w:rPr>
          <w:rStyle w:val="None"/>
          <w:rFonts w:cs="Times New Roman"/>
          <w:b/>
          <w:bCs/>
          <w:shd w:val="clear" w:color="auto" w:fill="FFFFFF"/>
        </w:rPr>
        <w:fldChar w:fldCharType="begin"/>
      </w:r>
      <w:r w:rsidR="00AF6552" w:rsidRPr="00713970">
        <w:rPr>
          <w:rStyle w:val="None"/>
          <w:rFonts w:cs="Times New Roman"/>
          <w:b/>
          <w:bCs/>
          <w:shd w:val="clear" w:color="auto" w:fill="FFFFFF"/>
        </w:rPr>
        <w:instrText xml:space="preserve"> ADDIN EN.CITE &lt;EndNote&gt;&lt;Cite ExcludeYear="1"&gt;&lt;Author&gt;CPIC&lt;/Author&gt;&lt;RecNum&gt;4&lt;/RecNum&gt;&lt;DisplayText&gt;(3, 4)&lt;/DisplayText&gt;&lt;record&gt;&lt;rec-number&gt;4&lt;/rec-number&gt;&lt;foreign-keys&gt;&lt;key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Cite&gt;&lt;Author&gt;PharmGKB&lt;/Author&gt;&lt;RecNum&gt;5&lt;/RecNum&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C5126F" w:rsidRPr="00713970">
        <w:rPr>
          <w:rStyle w:val="None"/>
          <w:rFonts w:cs="Times New Roman"/>
          <w:b/>
          <w:bCs/>
          <w:shd w:val="clear" w:color="auto" w:fill="FFFFFF"/>
        </w:rPr>
        <w:fldChar w:fldCharType="separate"/>
      </w:r>
      <w:r w:rsidR="00AF6552" w:rsidRPr="00713970">
        <w:rPr>
          <w:rStyle w:val="None"/>
          <w:rFonts w:cs="Times New Roman"/>
          <w:b/>
          <w:bCs/>
          <w:noProof/>
          <w:shd w:val="clear" w:color="auto" w:fill="FFFFFF"/>
        </w:rPr>
        <w:t>(3, 4)</w:t>
      </w:r>
      <w:r w:rsidR="00C5126F" w:rsidRPr="00713970">
        <w:rPr>
          <w:rStyle w:val="None"/>
          <w:rFonts w:cs="Times New Roman"/>
          <w:b/>
          <w:bCs/>
          <w:shd w:val="clear" w:color="auto" w:fill="FFFFFF"/>
        </w:rPr>
        <w:fldChar w:fldCharType="end"/>
      </w:r>
      <w:r w:rsidR="00C5126F" w:rsidRPr="00713970">
        <w:rPr>
          <w:rStyle w:val="None"/>
          <w:rFonts w:cs="Times New Roman"/>
          <w:b/>
          <w:bCs/>
          <w:shd w:val="clear" w:color="auto" w:fill="FFFFFF"/>
        </w:rPr>
        <w:t>)</w:t>
      </w:r>
      <w:r w:rsidRPr="00277D01">
        <w:rPr>
          <w:rStyle w:val="None"/>
          <w:rFonts w:cs="Times New Roman"/>
          <w:shd w:val="clear" w:color="auto" w:fill="FFFFFF"/>
        </w:rPr>
        <w:t xml:space="preserve">. </w:t>
      </w:r>
    </w:p>
    <w:p w14:paraId="21BBDAD2" w14:textId="77777777" w:rsidR="007779AE" w:rsidRPr="00277D01" w:rsidRDefault="007779AE" w:rsidP="00137B93">
      <w:pPr>
        <w:pStyle w:val="BodyA"/>
        <w:spacing w:line="480" w:lineRule="auto"/>
        <w:rPr>
          <w:rStyle w:val="None"/>
          <w:rFonts w:ascii="Times New Roman" w:eastAsia="Times New Roman" w:hAnsi="Times New Roman" w:cs="Times New Roman"/>
          <w:b/>
          <w:bCs/>
        </w:rPr>
      </w:pPr>
    </w:p>
    <w:p w14:paraId="1218591F" w14:textId="77777777" w:rsidR="00B54D12" w:rsidRPr="00277D01" w:rsidRDefault="003D09B7" w:rsidP="00137B93">
      <w:pPr>
        <w:pStyle w:val="Heading2"/>
        <w:spacing w:line="480" w:lineRule="auto"/>
        <w:rPr>
          <w:rStyle w:val="None"/>
          <w:rFonts w:cs="Times New Roman"/>
        </w:rPr>
      </w:pPr>
      <w:r w:rsidRPr="00277D01">
        <w:rPr>
          <w:rStyle w:val="None"/>
          <w:rFonts w:cs="Times New Roman"/>
        </w:rPr>
        <w:t>Available Genetic Test Options</w:t>
      </w:r>
    </w:p>
    <w:p w14:paraId="4B1FC27E" w14:textId="3C2310D3" w:rsidR="00B54D12" w:rsidRPr="00277D01" w:rsidRDefault="003D09B7" w:rsidP="00137B93">
      <w:pPr>
        <w:pStyle w:val="BodyA"/>
        <w:spacing w:line="480" w:lineRule="auto"/>
        <w:rPr>
          <w:rStyle w:val="None"/>
          <w:rFonts w:ascii="Times New Roman" w:hAnsi="Times New Roman" w:cs="Times New Roman"/>
        </w:rPr>
      </w:pPr>
      <w:r w:rsidRPr="00277D01">
        <w:rPr>
          <w:rStyle w:val="None"/>
          <w:rFonts w:ascii="Times New Roman" w:hAnsi="Times New Roman" w:cs="Times New Roman"/>
        </w:rPr>
        <w:t xml:space="preserve">See </w:t>
      </w:r>
      <w:r w:rsidRPr="007C59F3">
        <w:rPr>
          <w:rStyle w:val="None"/>
          <w:rFonts w:ascii="Times New Roman" w:hAnsi="Times New Roman" w:cs="Times New Roman"/>
          <w:b/>
        </w:rPr>
        <w:t>Supplement</w:t>
      </w:r>
      <w:r w:rsidRPr="00277D01">
        <w:rPr>
          <w:rStyle w:val="None"/>
          <w:rFonts w:ascii="Times New Roman" w:hAnsi="Times New Roman" w:cs="Times New Roman"/>
        </w:rPr>
        <w:t xml:space="preserve"> and the Genetic Testing Registry </w:t>
      </w:r>
      <w:r w:rsidRPr="00713970">
        <w:rPr>
          <w:rStyle w:val="None"/>
          <w:rFonts w:ascii="Times New Roman" w:hAnsi="Times New Roman" w:cs="Times New Roman"/>
        </w:rPr>
        <w:t>(</w:t>
      </w:r>
      <w:hyperlink r:id="rId17" w:history="1">
        <w:r w:rsidRPr="00713970">
          <w:rPr>
            <w:rStyle w:val="Hyperlink"/>
            <w:rFonts w:ascii="Times New Roman" w:hAnsi="Times New Roman" w:cs="Times New Roman"/>
          </w:rPr>
          <w:t>https://www.ncbi.nlm.nih.gov/gtr/</w:t>
        </w:r>
      </w:hyperlink>
      <w:r w:rsidRPr="00713970">
        <w:rPr>
          <w:rStyle w:val="None"/>
          <w:rFonts w:ascii="Times New Roman" w:hAnsi="Times New Roman" w:cs="Times New Roman"/>
        </w:rPr>
        <w:t xml:space="preserve">) </w:t>
      </w:r>
      <w:r w:rsidRPr="00277D01">
        <w:rPr>
          <w:rStyle w:val="None"/>
          <w:rFonts w:ascii="Times New Roman" w:hAnsi="Times New Roman" w:cs="Times New Roman"/>
        </w:rPr>
        <w:t>for more information on commercially available clinical testing options.</w:t>
      </w:r>
      <w:r w:rsidRPr="00277D01">
        <w:rPr>
          <w:rStyle w:val="None"/>
          <w:rFonts w:ascii="Times New Roman" w:eastAsia="Arial Unicode MS" w:hAnsi="Times New Roman" w:cs="Times New Roman"/>
        </w:rPr>
        <w:br/>
      </w:r>
    </w:p>
    <w:p w14:paraId="1C753983" w14:textId="77777777" w:rsidR="00B54D12" w:rsidRPr="00277D01" w:rsidRDefault="003D09B7" w:rsidP="00137B93">
      <w:pPr>
        <w:pStyle w:val="Heading2"/>
        <w:spacing w:line="480" w:lineRule="auto"/>
        <w:rPr>
          <w:rStyle w:val="None"/>
          <w:rFonts w:cs="Times New Roman"/>
        </w:rPr>
      </w:pPr>
      <w:r w:rsidRPr="00277D01">
        <w:rPr>
          <w:rStyle w:val="None"/>
          <w:rFonts w:cs="Times New Roman"/>
        </w:rPr>
        <w:t>Incidental findings</w:t>
      </w:r>
    </w:p>
    <w:p w14:paraId="582C12FB" w14:textId="4826439A" w:rsidR="00B54D12" w:rsidRPr="00277D01" w:rsidRDefault="003D09B7" w:rsidP="00137B93">
      <w:pPr>
        <w:pStyle w:val="Body"/>
        <w:spacing w:line="480" w:lineRule="auto"/>
        <w:rPr>
          <w:rFonts w:cs="Times New Roman"/>
        </w:rPr>
      </w:pPr>
      <w:r w:rsidRPr="00277D01">
        <w:rPr>
          <w:rStyle w:val="None"/>
          <w:rFonts w:cs="Times New Roman"/>
        </w:rPr>
        <w:t xml:space="preserve">While multiple autoimmune diseases are associated with </w:t>
      </w:r>
      <w:r w:rsidRPr="00277D01">
        <w:rPr>
          <w:rStyle w:val="None"/>
          <w:rFonts w:cs="Times New Roman"/>
          <w:i/>
          <w:iCs/>
        </w:rPr>
        <w:t>HLA-B</w:t>
      </w:r>
      <w:r w:rsidRPr="00277D01">
        <w:rPr>
          <w:rStyle w:val="None"/>
          <w:rFonts w:cs="Times New Roman"/>
        </w:rPr>
        <w:t xml:space="preserve"> alleles, </w:t>
      </w:r>
      <w:r w:rsidRPr="00277D01">
        <w:rPr>
          <w:rStyle w:val="None"/>
          <w:rFonts w:cs="Times New Roman"/>
          <w:i/>
          <w:iCs/>
        </w:rPr>
        <w:t>HLA-B*15:02</w:t>
      </w:r>
      <w:r w:rsidRPr="00277D01">
        <w:rPr>
          <w:rStyle w:val="None"/>
          <w:rFonts w:cs="Times New Roman"/>
        </w:rPr>
        <w:t xml:space="preserve"> ha</w:t>
      </w:r>
      <w:r w:rsidR="00414980" w:rsidRPr="00277D01">
        <w:rPr>
          <w:rStyle w:val="None"/>
          <w:rFonts w:cs="Times New Roman"/>
        </w:rPr>
        <w:t xml:space="preserve">s </w:t>
      </w:r>
      <w:r w:rsidRPr="00277D01">
        <w:rPr>
          <w:rStyle w:val="None"/>
          <w:rFonts w:cs="Times New Roman"/>
        </w:rPr>
        <w:t xml:space="preserve">not been reproducibly associated with these </w:t>
      </w:r>
      <w:r w:rsidR="005162A8">
        <w:rPr>
          <w:rStyle w:val="None"/>
          <w:rFonts w:cs="Times New Roman"/>
        </w:rPr>
        <w:t xml:space="preserve">or </w:t>
      </w:r>
      <w:r w:rsidRPr="00277D01">
        <w:rPr>
          <w:rStyle w:val="None"/>
          <w:rFonts w:cs="Times New Roman"/>
        </w:rPr>
        <w:t xml:space="preserve">other non-drug induced diseases </w:t>
      </w:r>
      <w:r w:rsidR="00577123" w:rsidRPr="00277D01">
        <w:rPr>
          <w:rStyle w:val="None"/>
          <w:rFonts w:cs="Times New Roman"/>
        </w:rPr>
        <w:fldChar w:fldCharType="begin">
          <w:fldData xml:space="preserve">PEVuZE5vdGU+PENpdGU+PEF1dGhvcj5LYXJuZXM8L0F1dGhvcj48WWVhcj4yMDE3PC9ZZWFyPjxS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</w:fldData>
        </w:fldChar>
      </w:r>
      <w:r w:rsidR="00010C61">
        <w:rPr>
          <w:rStyle w:val="None"/>
          <w:rFonts w:cs="Times New Roman"/>
        </w:rPr>
        <w:instrText xml:space="preserve"> ADDIN EN.CITE </w:instrText>
      </w:r>
      <w:r w:rsidR="00010C61">
        <w:rPr>
          <w:rStyle w:val="None"/>
          <w:rFonts w:cs="Times New Roman"/>
        </w:rPr>
        <w:fldChar w:fldCharType="begin">
          <w:fldData xml:space="preserve">PEVuZE5vdGU+PENpdGU+PEF1dGhvcj5LYXJuZXM8L0F1dGhvcj48WWVhcj4yMDE3PC9ZZWFyPjxS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</w:fldData>
        </w:fldChar>
      </w:r>
      <w:r w:rsidR="00010C61">
        <w:rPr>
          <w:rStyle w:val="None"/>
          <w:rFonts w:cs="Times New Roman"/>
        </w:rPr>
        <w:instrText xml:space="preserve"> ADDIN EN.CITE.DATA </w:instrText>
      </w:r>
      <w:r w:rsidR="00010C61">
        <w:rPr>
          <w:rStyle w:val="None"/>
          <w:rFonts w:cs="Times New Roman"/>
        </w:rPr>
      </w:r>
      <w:r w:rsidR="00010C61">
        <w:rPr>
          <w:rStyle w:val="None"/>
          <w:rFonts w:cs="Times New Roman"/>
        </w:rPr>
        <w:fldChar w:fldCharType="end"/>
      </w:r>
      <w:r w:rsidR="00577123" w:rsidRPr="00277D01">
        <w:rPr>
          <w:rStyle w:val="None"/>
          <w:rFonts w:cs="Times New Roman"/>
        </w:rPr>
      </w:r>
      <w:r w:rsidR="00577123" w:rsidRPr="00277D01">
        <w:rPr>
          <w:rStyle w:val="None"/>
          <w:rFonts w:cs="Times New Roman"/>
        </w:rPr>
        <w:fldChar w:fldCharType="separate"/>
      </w:r>
      <w:r w:rsidR="00010C61">
        <w:rPr>
          <w:rStyle w:val="None"/>
          <w:rFonts w:cs="Times New Roman"/>
          <w:noProof/>
        </w:rPr>
        <w:t>(11)</w:t>
      </w:r>
      <w:r w:rsidR="00577123" w:rsidRPr="00277D01">
        <w:rPr>
          <w:rStyle w:val="None"/>
          <w:rFonts w:cs="Times New Roman"/>
        </w:rPr>
        <w:fldChar w:fldCharType="end"/>
      </w:r>
      <w:r w:rsidRPr="00277D01">
        <w:rPr>
          <w:rStyle w:val="None"/>
          <w:rFonts w:cs="Times New Roman"/>
        </w:rPr>
        <w:t xml:space="preserve">. No diseases have been linked to genetic variations in </w:t>
      </w:r>
      <w:r w:rsidRPr="00277D01">
        <w:rPr>
          <w:rStyle w:val="None"/>
          <w:rFonts w:cs="Times New Roman"/>
          <w:i/>
          <w:iCs/>
        </w:rPr>
        <w:t>CYP2C9</w:t>
      </w:r>
      <w:r w:rsidRPr="00277D01">
        <w:rPr>
          <w:rStyle w:val="None"/>
          <w:rFonts w:cs="Times New Roman"/>
        </w:rPr>
        <w:t xml:space="preserve">, except for a small study that </w:t>
      </w:r>
      <w:r w:rsidR="00577123" w:rsidRPr="00277D01">
        <w:rPr>
          <w:rStyle w:val="None"/>
          <w:rFonts w:cs="Times New Roman"/>
        </w:rPr>
        <w:t xml:space="preserve">associated </w:t>
      </w:r>
      <w:r w:rsidRPr="00277D01">
        <w:rPr>
          <w:rStyle w:val="None"/>
          <w:rFonts w:cs="Times New Roman"/>
          <w:i/>
          <w:iCs/>
        </w:rPr>
        <w:t>CYP2C9*2</w:t>
      </w:r>
      <w:r w:rsidRPr="00277D01">
        <w:rPr>
          <w:rStyle w:val="None"/>
          <w:rFonts w:cs="Times New Roman"/>
        </w:rPr>
        <w:t xml:space="preserve"> and </w:t>
      </w:r>
      <w:r w:rsidRPr="00277D01">
        <w:rPr>
          <w:rStyle w:val="None"/>
          <w:rFonts w:cs="Times New Roman"/>
          <w:i/>
          <w:iCs/>
        </w:rPr>
        <w:t>*3</w:t>
      </w:r>
      <w:r w:rsidRPr="00277D01">
        <w:rPr>
          <w:rStyle w:val="None"/>
          <w:rFonts w:cs="Times New Roman"/>
        </w:rPr>
        <w:t xml:space="preserve"> variants and phenytoin </w:t>
      </w:r>
      <w:r w:rsidR="00577123" w:rsidRPr="00277D01">
        <w:rPr>
          <w:rStyle w:val="None"/>
          <w:rFonts w:cs="Times New Roman"/>
        </w:rPr>
        <w:t xml:space="preserve">with </w:t>
      </w:r>
      <w:r w:rsidRPr="00277D01">
        <w:rPr>
          <w:rStyle w:val="None"/>
          <w:rFonts w:cs="Times New Roman"/>
        </w:rPr>
        <w:t xml:space="preserve">a higher frequency of cerebellar atrophy </w:t>
      </w:r>
      <w:r w:rsidR="00577123" w:rsidRPr="00277D01">
        <w:rPr>
          <w:rStyle w:val="None"/>
          <w:rFonts w:cs="Times New Roman"/>
        </w:rPr>
        <w:fldChar w:fldCharType="begin">
          <w:fldData xml:space="preserve">PEVuZE5vdGU+PENpdGU+PEF1dGhvcj5Ud2FyZG93c2NoeTwvQXV0aG9yPjxZZWFyPjIwMTM8L1ll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</w:fldData>
        </w:fldChar>
      </w:r>
      <w:r w:rsidR="00010C61">
        <w:rPr>
          <w:rStyle w:val="None"/>
          <w:rFonts w:cs="Times New Roman"/>
        </w:rPr>
        <w:instrText xml:space="preserve"> ADDIN EN.CITE </w:instrText>
      </w:r>
      <w:r w:rsidR="00010C61">
        <w:rPr>
          <w:rStyle w:val="None"/>
          <w:rFonts w:cs="Times New Roman"/>
        </w:rPr>
        <w:fldChar w:fldCharType="begin">
          <w:fldData xml:space="preserve">PEVuZE5vdGU+PENpdGU+PEF1dGhvcj5Ud2FyZG93c2NoeTwvQXV0aG9yPjxZZWFyPjIwMTM8L1ll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</w:fldData>
        </w:fldChar>
      </w:r>
      <w:r w:rsidR="00010C61">
        <w:rPr>
          <w:rStyle w:val="None"/>
          <w:rFonts w:cs="Times New Roman"/>
        </w:rPr>
        <w:instrText xml:space="preserve"> ADDIN EN.CITE.DATA </w:instrText>
      </w:r>
      <w:r w:rsidR="00010C61">
        <w:rPr>
          <w:rStyle w:val="None"/>
          <w:rFonts w:cs="Times New Roman"/>
        </w:rPr>
      </w:r>
      <w:r w:rsidR="00010C61">
        <w:rPr>
          <w:rStyle w:val="None"/>
          <w:rFonts w:cs="Times New Roman"/>
        </w:rPr>
        <w:fldChar w:fldCharType="end"/>
      </w:r>
      <w:r w:rsidR="00577123" w:rsidRPr="00277D01">
        <w:rPr>
          <w:rStyle w:val="None"/>
          <w:rFonts w:cs="Times New Roman"/>
        </w:rPr>
      </w:r>
      <w:r w:rsidR="00577123" w:rsidRPr="00277D01">
        <w:rPr>
          <w:rStyle w:val="None"/>
          <w:rFonts w:cs="Times New Roman"/>
        </w:rPr>
        <w:fldChar w:fldCharType="separate"/>
      </w:r>
      <w:r w:rsidR="00010C61">
        <w:rPr>
          <w:rStyle w:val="None"/>
          <w:rFonts w:cs="Times New Roman"/>
          <w:noProof/>
        </w:rPr>
        <w:t>(12)</w:t>
      </w:r>
      <w:r w:rsidR="00577123" w:rsidRPr="00277D01">
        <w:rPr>
          <w:rStyle w:val="None"/>
          <w:rFonts w:cs="Times New Roman"/>
        </w:rPr>
        <w:fldChar w:fldCharType="end"/>
      </w:r>
      <w:r w:rsidRPr="00277D01">
        <w:rPr>
          <w:rStyle w:val="None"/>
          <w:rFonts w:cs="Times New Roman"/>
        </w:rPr>
        <w:t xml:space="preserve">.  </w:t>
      </w:r>
    </w:p>
    <w:p w14:paraId="2DE11076"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2E413A36" w14:textId="77777777" w:rsidR="00B54D12" w:rsidRPr="00277D01" w:rsidRDefault="003D09B7" w:rsidP="00137B93">
      <w:pPr>
        <w:pStyle w:val="Heading2"/>
        <w:spacing w:line="480" w:lineRule="auto"/>
        <w:rPr>
          <w:rStyle w:val="None"/>
          <w:rFonts w:cs="Times New Roman"/>
        </w:rPr>
      </w:pPr>
      <w:r w:rsidRPr="00277D01">
        <w:rPr>
          <w:rStyle w:val="None"/>
          <w:rFonts w:cs="Times New Roman"/>
        </w:rPr>
        <w:t>Other Considerations</w:t>
      </w:r>
    </w:p>
    <w:p w14:paraId="1762FE10" w14:textId="77777777" w:rsidR="00B54D12" w:rsidRPr="00277D01" w:rsidRDefault="003D09B7" w:rsidP="00137B93">
      <w:pPr>
        <w:pStyle w:val="BodyA"/>
        <w:spacing w:line="480" w:lineRule="auto"/>
        <w:rPr>
          <w:rStyle w:val="None"/>
          <w:rFonts w:ascii="Times New Roman" w:hAnsi="Times New Roman" w:cs="Times New Roman"/>
        </w:rPr>
      </w:pPr>
      <w:r w:rsidRPr="00277D01">
        <w:rPr>
          <w:rStyle w:val="None"/>
          <w:rFonts w:ascii="Times New Roman" w:hAnsi="Times New Roman" w:cs="Times New Roman"/>
        </w:rPr>
        <w:t>Not applicable</w:t>
      </w:r>
    </w:p>
    <w:p w14:paraId="259CDC9C"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0DC8264A" w14:textId="77777777" w:rsidR="00B54D12" w:rsidRPr="00277D01" w:rsidRDefault="003D09B7" w:rsidP="00137B93">
      <w:pPr>
        <w:pStyle w:val="Heading"/>
        <w:spacing w:line="480" w:lineRule="auto"/>
        <w:rPr>
          <w:rStyle w:val="None"/>
          <w:rFonts w:cs="Times New Roman"/>
          <w:lang w:val="en-US"/>
        </w:rPr>
      </w:pPr>
      <w:r w:rsidRPr="00277D01">
        <w:rPr>
          <w:rStyle w:val="None"/>
          <w:rFonts w:cs="Times New Roman"/>
          <w:lang w:val="en-US"/>
        </w:rPr>
        <w:t xml:space="preserve">Drugs: Phenytoin and </w:t>
      </w:r>
      <w:proofErr w:type="spellStart"/>
      <w:r w:rsidRPr="00277D01">
        <w:rPr>
          <w:rStyle w:val="None"/>
          <w:rFonts w:cs="Times New Roman"/>
          <w:lang w:val="en-US"/>
        </w:rPr>
        <w:t>Fosphenytoin</w:t>
      </w:r>
      <w:proofErr w:type="spellEnd"/>
    </w:p>
    <w:p w14:paraId="6C53430E" w14:textId="2762AD4E" w:rsidR="00B54D12" w:rsidRPr="00277D01" w:rsidRDefault="003D09B7" w:rsidP="00137B93">
      <w:pPr>
        <w:pStyle w:val="BodyA"/>
        <w:widowControl w:val="0"/>
        <w:tabs>
          <w:tab w:val="left" w:pos="500"/>
          <w:tab w:val="left" w:pos="2800"/>
          <w:tab w:val="left" w:pos="3360"/>
          <w:tab w:val="left" w:pos="3920"/>
          <w:tab w:val="left" w:pos="4480"/>
          <w:tab w:val="left" w:pos="5040"/>
          <w:tab w:val="left" w:pos="5600"/>
          <w:tab w:val="left" w:pos="6160"/>
          <w:tab w:val="left" w:pos="6720"/>
        </w:tabs>
        <w:spacing w:line="480" w:lineRule="auto"/>
        <w:rPr>
          <w:rStyle w:val="None"/>
          <w:rFonts w:ascii="Times New Roman" w:hAnsi="Times New Roman" w:cs="Times New Roman"/>
        </w:rPr>
      </w:pPr>
      <w:r w:rsidRPr="00277D01">
        <w:rPr>
          <w:rStyle w:val="None"/>
          <w:rFonts w:ascii="Times New Roman" w:hAnsi="Times New Roman" w:cs="Times New Roman"/>
        </w:rPr>
        <w:t xml:space="preserve">Phenytoin and its prodrug </w:t>
      </w:r>
      <w:proofErr w:type="spellStart"/>
      <w:r w:rsidRPr="00277D01">
        <w:rPr>
          <w:rStyle w:val="None"/>
          <w:rFonts w:ascii="Times New Roman" w:hAnsi="Times New Roman" w:cs="Times New Roman"/>
        </w:rPr>
        <w:t>fosphenytoin</w:t>
      </w:r>
      <w:proofErr w:type="spellEnd"/>
      <w:r w:rsidRPr="00277D01">
        <w:rPr>
          <w:rStyle w:val="None"/>
          <w:rFonts w:ascii="Times New Roman" w:hAnsi="Times New Roman" w:cs="Times New Roman"/>
        </w:rPr>
        <w:t xml:space="preserve"> are mainstays of treatment for both focal and generalized convulsive status epilepticus. Dosing is complex owing to its nonlinear dose accumulation pharmacokinetics</w:t>
      </w:r>
      <w:r w:rsidR="00577123" w:rsidRPr="00277D01">
        <w:rPr>
          <w:rStyle w:val="None"/>
          <w:rFonts w:ascii="Times New Roman" w:hAnsi="Times New Roman" w:cs="Times New Roman"/>
        </w:rPr>
        <w:t xml:space="preserve"> </w:t>
      </w:r>
      <w:r w:rsidR="00FD525D" w:rsidRPr="00277D01">
        <w:rPr>
          <w:rStyle w:val="None"/>
          <w:rFonts w:ascii="Times New Roman" w:hAnsi="Times New Roman" w:cs="Times New Roman"/>
        </w:rPr>
        <w:t xml:space="preserve">and </w:t>
      </w:r>
      <w:r w:rsidR="00577123" w:rsidRPr="00277D01">
        <w:rPr>
          <w:rStyle w:val="None"/>
          <w:rFonts w:ascii="Times New Roman" w:hAnsi="Times New Roman" w:cs="Times New Roman"/>
        </w:rPr>
        <w:t>require</w:t>
      </w:r>
      <w:r w:rsidR="00FD525D" w:rsidRPr="00277D01">
        <w:rPr>
          <w:rStyle w:val="None"/>
          <w:rFonts w:ascii="Times New Roman" w:hAnsi="Times New Roman" w:cs="Times New Roman"/>
        </w:rPr>
        <w:t>ment</w:t>
      </w:r>
      <w:r w:rsidR="00577123" w:rsidRPr="00277D01">
        <w:rPr>
          <w:rStyle w:val="None"/>
          <w:rFonts w:ascii="Times New Roman" w:hAnsi="Times New Roman" w:cs="Times New Roman"/>
        </w:rPr>
        <w:t xml:space="preserve">s </w:t>
      </w:r>
      <w:r w:rsidR="00FD525D" w:rsidRPr="00277D01">
        <w:rPr>
          <w:rStyle w:val="None"/>
          <w:rFonts w:ascii="Times New Roman" w:hAnsi="Times New Roman" w:cs="Times New Roman"/>
        </w:rPr>
        <w:t xml:space="preserve">for </w:t>
      </w:r>
      <w:r w:rsidRPr="00277D01">
        <w:rPr>
          <w:rStyle w:val="None"/>
          <w:rFonts w:ascii="Times New Roman" w:hAnsi="Times New Roman" w:cs="Times New Roman"/>
        </w:rPr>
        <w:t>adjustments</w:t>
      </w:r>
      <w:r w:rsidR="00577123" w:rsidRPr="00277D01">
        <w:rPr>
          <w:rStyle w:val="None"/>
          <w:rFonts w:ascii="Times New Roman" w:hAnsi="Times New Roman" w:cs="Times New Roman"/>
        </w:rPr>
        <w:t xml:space="preserve"> </w:t>
      </w:r>
      <w:r w:rsidR="00FD525D" w:rsidRPr="00277D01">
        <w:rPr>
          <w:rStyle w:val="None"/>
          <w:rFonts w:ascii="Times New Roman" w:hAnsi="Times New Roman" w:cs="Times New Roman"/>
        </w:rPr>
        <w:t>based on</w:t>
      </w:r>
      <w:r w:rsidRPr="00277D01">
        <w:rPr>
          <w:rStyle w:val="None"/>
          <w:rFonts w:ascii="Times New Roman" w:hAnsi="Times New Roman" w:cs="Times New Roman"/>
        </w:rPr>
        <w:t xml:space="preserve"> patient weight, sex, and age (</w:t>
      </w:r>
      <w:r w:rsidR="00C46F33">
        <w:rPr>
          <w:rStyle w:val="None"/>
          <w:rFonts w:ascii="Times New Roman" w:hAnsi="Times New Roman" w:cs="Times New Roman"/>
        </w:rPr>
        <w:t>see</w:t>
      </w:r>
      <w:r w:rsidRPr="00277D01">
        <w:rPr>
          <w:rStyle w:val="None"/>
          <w:rFonts w:ascii="Times New Roman" w:hAnsi="Times New Roman" w:cs="Times New Roman"/>
        </w:rPr>
        <w:t xml:space="preserve"> </w:t>
      </w:r>
      <w:r w:rsidRPr="00277D01">
        <w:rPr>
          <w:rStyle w:val="None"/>
          <w:rFonts w:ascii="Times New Roman" w:hAnsi="Times New Roman" w:cs="Times New Roman"/>
          <w:b/>
          <w:bCs/>
        </w:rPr>
        <w:t>Supplementary Material</w:t>
      </w:r>
      <w:r w:rsidRPr="00277D01">
        <w:rPr>
          <w:rStyle w:val="None"/>
          <w:rFonts w:ascii="Times New Roman" w:hAnsi="Times New Roman" w:cs="Times New Roman"/>
        </w:rPr>
        <w:t xml:space="preserve"> and </w:t>
      </w:r>
      <w:r w:rsidRPr="00277D01">
        <w:rPr>
          <w:rStyle w:val="None"/>
          <w:rFonts w:ascii="Times New Roman" w:hAnsi="Times New Roman" w:cs="Times New Roman"/>
          <w:b/>
          <w:bCs/>
        </w:rPr>
        <w:t>Figure</w:t>
      </w:r>
      <w:r w:rsidR="004843F9">
        <w:rPr>
          <w:rStyle w:val="None"/>
          <w:rFonts w:ascii="Times New Roman" w:hAnsi="Times New Roman" w:cs="Times New Roman"/>
          <w:b/>
          <w:bCs/>
        </w:rPr>
        <w:t>s</w:t>
      </w:r>
      <w:r w:rsidRPr="00277D01">
        <w:rPr>
          <w:rStyle w:val="None"/>
          <w:rFonts w:ascii="Times New Roman" w:hAnsi="Times New Roman" w:cs="Times New Roman"/>
          <w:b/>
          <w:bCs/>
        </w:rPr>
        <w:t xml:space="preserve"> S1 and S2</w:t>
      </w:r>
      <w:r w:rsidRPr="00277D01">
        <w:rPr>
          <w:rStyle w:val="None"/>
          <w:rFonts w:ascii="Times New Roman" w:hAnsi="Times New Roman" w:cs="Times New Roman"/>
        </w:rPr>
        <w:t xml:space="preserve">). Outpatient therapy is generally initiated at 5-7 mg/kg/day in adults (slightly higher in children) and may be given once daily (or twice daily in </w:t>
      </w:r>
      <w:r w:rsidRPr="00277D01">
        <w:rPr>
          <w:rStyle w:val="None"/>
          <w:rFonts w:ascii="Times New Roman" w:hAnsi="Times New Roman" w:cs="Times New Roman"/>
        </w:rPr>
        <w:lastRenderedPageBreak/>
        <w:t xml:space="preserve">children). </w:t>
      </w:r>
      <w:r w:rsidR="00414980" w:rsidRPr="00277D01">
        <w:rPr>
          <w:rStyle w:val="None"/>
          <w:rFonts w:ascii="Times New Roman" w:hAnsi="Times New Roman" w:cs="Times New Roman"/>
        </w:rPr>
        <w:t>The s</w:t>
      </w:r>
      <w:r w:rsidRPr="00277D01">
        <w:rPr>
          <w:rStyle w:val="None"/>
          <w:rFonts w:ascii="Times New Roman" w:hAnsi="Times New Roman" w:cs="Times New Roman"/>
        </w:rPr>
        <w:t xml:space="preserve">tarting dose must be lower in the setting of hepatic impairment. Careful dose adjustments must then be made (generally 30-40 mg at 2-week intervals in adults) to stabilize </w:t>
      </w:r>
      <w:r w:rsidR="00414980" w:rsidRPr="00277D01">
        <w:rPr>
          <w:rStyle w:val="None"/>
          <w:rFonts w:ascii="Times New Roman" w:hAnsi="Times New Roman" w:cs="Times New Roman"/>
        </w:rPr>
        <w:t xml:space="preserve">drug </w:t>
      </w:r>
      <w:r w:rsidR="00562B96">
        <w:rPr>
          <w:rStyle w:val="None"/>
          <w:rFonts w:ascii="Times New Roman" w:hAnsi="Times New Roman" w:cs="Times New Roman"/>
        </w:rPr>
        <w:t>concentration</w:t>
      </w:r>
      <w:r w:rsidR="00567AA4">
        <w:rPr>
          <w:rStyle w:val="None"/>
          <w:rFonts w:ascii="Times New Roman" w:hAnsi="Times New Roman" w:cs="Times New Roman"/>
        </w:rPr>
        <w:t>s</w:t>
      </w:r>
      <w:r w:rsidR="00562B96" w:rsidRPr="00277D01">
        <w:rPr>
          <w:rStyle w:val="None"/>
          <w:rFonts w:ascii="Times New Roman" w:hAnsi="Times New Roman" w:cs="Times New Roman"/>
        </w:rPr>
        <w:t xml:space="preserve"> </w:t>
      </w:r>
      <w:r w:rsidRPr="00277D01">
        <w:rPr>
          <w:rStyle w:val="None"/>
          <w:rFonts w:ascii="Times New Roman" w:hAnsi="Times New Roman" w:cs="Times New Roman"/>
        </w:rPr>
        <w:t xml:space="preserve">within the </w:t>
      </w:r>
      <w:r w:rsidR="00414980" w:rsidRPr="00277D01">
        <w:rPr>
          <w:rStyle w:val="None"/>
          <w:rFonts w:ascii="Times New Roman" w:hAnsi="Times New Roman" w:cs="Times New Roman"/>
        </w:rPr>
        <w:t xml:space="preserve">targeted </w:t>
      </w:r>
      <w:r w:rsidRPr="00277D01">
        <w:rPr>
          <w:rStyle w:val="None"/>
          <w:rFonts w:ascii="Times New Roman" w:hAnsi="Times New Roman" w:cs="Times New Roman"/>
        </w:rPr>
        <w:t>therapeutic range (</w:t>
      </w:r>
      <w:r w:rsidR="00414980" w:rsidRPr="00277D01">
        <w:rPr>
          <w:rStyle w:val="None"/>
          <w:rFonts w:ascii="Times New Roman" w:hAnsi="Times New Roman" w:cs="Times New Roman"/>
        </w:rPr>
        <w:t xml:space="preserve">typically </w:t>
      </w:r>
      <w:r w:rsidR="000A0183" w:rsidRPr="00277D01">
        <w:rPr>
          <w:rStyle w:val="None"/>
          <w:rFonts w:ascii="Times New Roman" w:hAnsi="Times New Roman" w:cs="Times New Roman"/>
        </w:rPr>
        <w:t>10-</w:t>
      </w:r>
      <w:r w:rsidRPr="00277D01">
        <w:rPr>
          <w:rStyle w:val="None"/>
          <w:rFonts w:ascii="Times New Roman" w:hAnsi="Times New Roman" w:cs="Times New Roman"/>
        </w:rPr>
        <w:t>20 mcg/</w:t>
      </w:r>
      <w:r w:rsidR="00713970">
        <w:rPr>
          <w:rStyle w:val="None"/>
          <w:rFonts w:ascii="Times New Roman" w:hAnsi="Times New Roman" w:cs="Times New Roman"/>
        </w:rPr>
        <w:t>m</w:t>
      </w:r>
      <w:r w:rsidRPr="00277D01">
        <w:rPr>
          <w:rStyle w:val="None"/>
          <w:rFonts w:ascii="Times New Roman" w:hAnsi="Times New Roman" w:cs="Times New Roman"/>
        </w:rPr>
        <w:t>L). In urgent situations such as status epilepticus, intravenous loading doses of 15-20 mg/kg are given over 1-3</w:t>
      </w:r>
      <w:r w:rsidR="004E4565" w:rsidRPr="00277D01">
        <w:rPr>
          <w:rStyle w:val="None"/>
          <w:rFonts w:ascii="Times New Roman" w:hAnsi="Times New Roman" w:cs="Times New Roman"/>
        </w:rPr>
        <w:t xml:space="preserve"> </w:t>
      </w:r>
      <w:r w:rsidRPr="00277D01">
        <w:rPr>
          <w:rStyle w:val="None"/>
          <w:rFonts w:ascii="Times New Roman" w:hAnsi="Times New Roman" w:cs="Times New Roman"/>
        </w:rPr>
        <w:t>mg/kg/min or 50</w:t>
      </w:r>
      <w:r w:rsidR="004E4565" w:rsidRPr="00277D01">
        <w:rPr>
          <w:rStyle w:val="None"/>
          <w:rFonts w:ascii="Times New Roman" w:hAnsi="Times New Roman" w:cs="Times New Roman"/>
        </w:rPr>
        <w:t xml:space="preserve"> </w:t>
      </w:r>
      <w:r w:rsidRPr="00277D01">
        <w:rPr>
          <w:rStyle w:val="None"/>
          <w:rFonts w:ascii="Times New Roman" w:hAnsi="Times New Roman" w:cs="Times New Roman"/>
        </w:rPr>
        <w:t>mg/min</w:t>
      </w:r>
      <w:r w:rsidR="00EE3358" w:rsidRPr="00277D01">
        <w:rPr>
          <w:rStyle w:val="None"/>
          <w:rFonts w:ascii="Times New Roman" w:hAnsi="Times New Roman" w:cs="Times New Roman"/>
        </w:rPr>
        <w:t>,</w:t>
      </w:r>
      <w:r w:rsidRPr="00277D01">
        <w:rPr>
          <w:rStyle w:val="None"/>
          <w:rFonts w:ascii="Times New Roman" w:hAnsi="Times New Roman" w:cs="Times New Roman"/>
        </w:rPr>
        <w:t xml:space="preserve"> whichever is slower</w:t>
      </w:r>
      <w:r w:rsidR="00EE3358" w:rsidRPr="00277D01">
        <w:rPr>
          <w:rStyle w:val="None"/>
          <w:rFonts w:ascii="Times New Roman" w:hAnsi="Times New Roman" w:cs="Times New Roman"/>
        </w:rPr>
        <w:t>,</w:t>
      </w:r>
      <w:r w:rsidRPr="00277D01">
        <w:rPr>
          <w:rStyle w:val="None"/>
          <w:rFonts w:ascii="Times New Roman" w:hAnsi="Times New Roman" w:cs="Times New Roman"/>
        </w:rPr>
        <w:t xml:space="preserve"> with cardiac monitoring </w:t>
      </w:r>
      <w:r w:rsidR="00577123" w:rsidRPr="00277D01">
        <w:rPr>
          <w:rStyle w:val="None"/>
          <w:rFonts w:ascii="Times New Roman" w:hAnsi="Times New Roman" w:cs="Times New Roman"/>
        </w:rPr>
        <w:fldChar w:fldCharType="begin"/>
      </w:r>
      <w:r w:rsidR="00010C61">
        <w:rPr>
          <w:rStyle w:val="None"/>
          <w:rFonts w:ascii="Times New Roman" w:hAnsi="Times New Roman" w:cs="Times New Roman"/>
        </w:rPr>
        <w:instrText xml:space="preserve"> ADDIN EN.CITE &lt;EndNote&gt;&lt;Cite ExcludeYear="1"&gt;&lt;Author&gt;FDA&lt;/Author&gt;&lt;RecNum&gt;52&lt;/RecNum&gt;&lt;DisplayText&gt;(13)&lt;/DisplayText&gt;&lt;record&gt;&lt;rec-number&gt;52&lt;/rec-number&gt;&lt;foreign-keys&gt;&lt;key app="EN" db-id="vrdex9daqewa9fevrxhp2fe9x09w0w00v2rv" timestamp="1578684250"&gt;52&lt;/key&gt;&lt;/foreign-keys&gt;&lt;ref-type name="Web Page"&gt;12&lt;/ref-type&gt;&lt;contributors&gt;&lt;authors&gt;&lt;author&gt;FDA&lt;/author&gt;&lt;/authors&gt;&lt;/contributors&gt;&lt;titles&gt;&lt;title&gt;Phenytoin drug label&lt;/title&gt;&lt;/titles&gt;&lt;volume&gt;2020&lt;/volume&gt;&lt;number&gt;1/10&lt;/number&gt;&lt;dates&gt;&lt;/dates&gt;&lt;urls&gt;&lt;related-urls&gt;&lt;url&gt;https://www.accessdata.fda.gov/scripts/cder/daf/index.cfm?event=overview.process&amp;amp;varApplNo=010151&lt;/url&gt;&lt;/related-urls&gt;&lt;/urls&gt;&lt;/record&gt;&lt;/Cite&gt;&lt;/EndNote&gt;</w:instrText>
      </w:r>
      <w:r w:rsidR="00577123" w:rsidRPr="00277D01">
        <w:rPr>
          <w:rStyle w:val="None"/>
          <w:rFonts w:ascii="Times New Roman" w:hAnsi="Times New Roman" w:cs="Times New Roman"/>
        </w:rPr>
        <w:fldChar w:fldCharType="separate"/>
      </w:r>
      <w:r w:rsidR="00010C61">
        <w:rPr>
          <w:rStyle w:val="None"/>
          <w:rFonts w:ascii="Times New Roman" w:hAnsi="Times New Roman" w:cs="Times New Roman"/>
          <w:noProof/>
        </w:rPr>
        <w:t>(13)</w:t>
      </w:r>
      <w:r w:rsidR="00577123" w:rsidRPr="00277D01">
        <w:rPr>
          <w:rStyle w:val="None"/>
          <w:rFonts w:ascii="Times New Roman" w:hAnsi="Times New Roman" w:cs="Times New Roman"/>
        </w:rPr>
        <w:fldChar w:fldCharType="end"/>
      </w:r>
      <w:r w:rsidRPr="00277D01">
        <w:rPr>
          <w:rStyle w:val="None"/>
          <w:rFonts w:ascii="Times New Roman" w:hAnsi="Times New Roman" w:cs="Times New Roman"/>
        </w:rPr>
        <w:t xml:space="preserve">, followed by intravenous or oral maintenance doses, as above. Acute dose-related side effects include sedation, ataxia, dizziness, nystagmus, nausea, and cognitive impairment. The drug is highly allergenic, and rashes ranging from mild eruptions to life-threatening hypersensitivity reactions may be seen. </w:t>
      </w:r>
      <w:r w:rsidRPr="00277D01">
        <w:rPr>
          <w:rStyle w:val="None"/>
          <w:rFonts w:ascii="Times New Roman" w:hAnsi="Times New Roman" w:cs="Times New Roman"/>
          <w:i/>
          <w:iCs/>
        </w:rPr>
        <w:t>HLA-B*15:02</w:t>
      </w:r>
      <w:r w:rsidRPr="00277D01">
        <w:rPr>
          <w:rStyle w:val="None"/>
          <w:rFonts w:ascii="Times New Roman" w:hAnsi="Times New Roman" w:cs="Times New Roman"/>
        </w:rPr>
        <w:t xml:space="preserve"> is associated with phenytoin-induced SJS and TEN.  Sub</w:t>
      </w:r>
      <w:r w:rsidR="00577123" w:rsidRPr="00277D01">
        <w:rPr>
          <w:rStyle w:val="None"/>
          <w:rFonts w:ascii="Times New Roman" w:hAnsi="Times New Roman" w:cs="Times New Roman"/>
        </w:rPr>
        <w:t>-</w:t>
      </w:r>
      <w:r w:rsidRPr="00277D01">
        <w:rPr>
          <w:rStyle w:val="None"/>
          <w:rFonts w:ascii="Times New Roman" w:hAnsi="Times New Roman" w:cs="Times New Roman"/>
        </w:rPr>
        <w:t xml:space="preserve">acutely, hematologic and hepatic toxicity can occur. Hepatic toxicity is likely a hypersensitivity reaction </w:t>
      </w:r>
      <w:r w:rsidR="005A17E9" w:rsidRPr="00277D01">
        <w:rPr>
          <w:rStyle w:val="None"/>
          <w:rFonts w:ascii="Times New Roman" w:hAnsi="Times New Roman" w:cs="Times New Roman"/>
        </w:rPr>
        <w:t>and</w:t>
      </w:r>
      <w:r w:rsidRPr="00277D01">
        <w:rPr>
          <w:rStyle w:val="None"/>
          <w:rFonts w:ascii="Times New Roman" w:hAnsi="Times New Roman" w:cs="Times New Roman"/>
        </w:rPr>
        <w:t xml:space="preserve"> is usually accompanied by rash </w:t>
      </w:r>
      <w:r w:rsidR="00577123" w:rsidRPr="00277D01">
        <w:rPr>
          <w:rStyle w:val="None"/>
          <w:rFonts w:ascii="Times New Roman" w:hAnsi="Times New Roman" w:cs="Times New Roman"/>
        </w:rPr>
        <w:fldChar w:fldCharType="begin"/>
      </w:r>
      <w:r w:rsidR="00010C61">
        <w:rPr>
          <w:rStyle w:val="None"/>
          <w:rFonts w:ascii="Times New Roman" w:hAnsi="Times New Roman" w:cs="Times New Roman"/>
        </w:rPr>
        <w:instrText xml:space="preserve"> ADDIN EN.CITE &lt;EndNote&gt;&lt;Cite&gt;&lt;Author&gt;Parker&lt;/Author&gt;&lt;Year&gt;1979&lt;/Year&gt;&lt;RecNum&gt;11&lt;/RecNum&gt;&lt;DisplayText&gt;(14)&lt;/DisplayText&gt;&lt;record&gt;&lt;rec-number&gt;11&lt;/rec-number&gt;&lt;foreign-keys&gt;&lt;key app="EN" db-id="vrdex9daqewa9fevrxhp2fe9x09w0w00v2rv" timestamp="1578674868"&gt;11&lt;/key&gt;&lt;/foreign-keys&gt;&lt;ref-type name="Journal Article"&gt;17&lt;/ref-type&gt;&lt;contributors&gt;&lt;authors&gt;&lt;author&gt;Parker, W. A.&lt;/author&gt;&lt;author&gt;Shearer, C. A.&lt;/author&gt;&lt;/authors&gt;&lt;/contributors&gt;&lt;titles&gt;&lt;title&gt;Phenytoin hepatotoxicity: a case report and review&lt;/title&gt;&lt;secondary-title&gt;Neurology&lt;/secondary-title&gt;&lt;alt-title&gt;Neurology&lt;/alt-title&gt;&lt;/titles&gt;&lt;periodical&gt;&lt;full-title&gt;Neurology&lt;/full-title&gt;&lt;abbr-1&gt;Neurology&lt;/abbr-1&gt;&lt;/periodical&gt;&lt;alt-periodical&gt;&lt;full-title&gt;Neurology&lt;/full-title&gt;&lt;abbr-1&gt;Neurology&lt;/abbr-1&gt;&lt;/alt-periodical&gt;&lt;pages&gt;175-8&lt;/pages&gt;&lt;volume&gt;29&lt;/volume&gt;&lt;number&gt;2&lt;/number&gt;&lt;edition&gt;1979/02/01&lt;/edition&gt;&lt;keywords&gt;&lt;keyword&gt;Adolescent&lt;/keyword&gt;&lt;keyword&gt;Adult&lt;/keyword&gt;&lt;keyword&gt;Aged&lt;/keyword&gt;&lt;keyword&gt;Child&lt;/keyword&gt;&lt;keyword&gt;Child, Preschool&lt;/keyword&gt;&lt;keyword&gt;*Drug-Induced Liver Injury&lt;/keyword&gt;&lt;keyword&gt;Female&lt;/keyword&gt;&lt;keyword&gt;Humans&lt;/keyword&gt;&lt;keyword&gt;Infant&lt;/keyword&gt;&lt;keyword&gt;Liver Diseases/therapy&lt;/keyword&gt;&lt;keyword&gt;Middle Aged&lt;/keyword&gt;&lt;keyword&gt;Phenytoin/*toxicity&lt;/keyword&gt;&lt;/keywords&gt;&lt;dates&gt;&lt;year&gt;1979&lt;/year&gt;&lt;pub-dates&gt;&lt;date&gt;Feb&lt;/date&gt;&lt;/pub-dates&gt;&lt;/dates&gt;&lt;isbn&gt;0028-3878 (Print)&amp;#xD;0028-3878 (Linking)&lt;/isbn&gt;&lt;accession-num&gt;571061&lt;/accession-num&gt;&lt;work-type&gt;Case Reports&lt;/work-type&gt;&lt;urls&gt;&lt;related-urls&gt;&lt;url&gt;http://www.ncbi.nlm.nih.gov/pubmed/571061&lt;/url&gt;&lt;/related-urls&gt;&lt;/urls&gt;&lt;language&gt;eng&lt;/language&gt;&lt;/record&gt;&lt;/Cite&gt;&lt;/EndNote&gt;</w:instrText>
      </w:r>
      <w:r w:rsidR="00577123" w:rsidRPr="00277D01">
        <w:rPr>
          <w:rStyle w:val="None"/>
          <w:rFonts w:ascii="Times New Roman" w:hAnsi="Times New Roman" w:cs="Times New Roman"/>
        </w:rPr>
        <w:fldChar w:fldCharType="separate"/>
      </w:r>
      <w:r w:rsidR="00010C61">
        <w:rPr>
          <w:rStyle w:val="None"/>
          <w:rFonts w:ascii="Times New Roman" w:hAnsi="Times New Roman" w:cs="Times New Roman"/>
          <w:noProof/>
        </w:rPr>
        <w:t>(14)</w:t>
      </w:r>
      <w:r w:rsidR="00577123" w:rsidRPr="00277D01">
        <w:rPr>
          <w:rStyle w:val="None"/>
          <w:rFonts w:ascii="Times New Roman" w:hAnsi="Times New Roman" w:cs="Times New Roman"/>
        </w:rPr>
        <w:fldChar w:fldCharType="end"/>
      </w:r>
      <w:r w:rsidRPr="00277D01">
        <w:rPr>
          <w:rStyle w:val="None"/>
          <w:rFonts w:ascii="Times New Roman" w:hAnsi="Times New Roman" w:cs="Times New Roman"/>
        </w:rPr>
        <w:t xml:space="preserve">, while the hematologic toxicity may </w:t>
      </w:r>
      <w:r w:rsidR="00577123" w:rsidRPr="00277D01">
        <w:rPr>
          <w:rStyle w:val="None"/>
          <w:rFonts w:ascii="Times New Roman" w:hAnsi="Times New Roman" w:cs="Times New Roman"/>
        </w:rPr>
        <w:t>reflect</w:t>
      </w:r>
      <w:r w:rsidRPr="00277D01">
        <w:rPr>
          <w:rStyle w:val="None"/>
          <w:rFonts w:ascii="Times New Roman" w:hAnsi="Times New Roman" w:cs="Times New Roman"/>
        </w:rPr>
        <w:t xml:space="preserve"> leukopenia or pancytopenia. Suicide ideation/behavior has </w:t>
      </w:r>
      <w:r w:rsidR="00C46F33">
        <w:rPr>
          <w:rStyle w:val="None"/>
          <w:rFonts w:ascii="Times New Roman" w:hAnsi="Times New Roman" w:cs="Times New Roman"/>
        </w:rPr>
        <w:t xml:space="preserve">also </w:t>
      </w:r>
      <w:r w:rsidRPr="00277D01">
        <w:rPr>
          <w:rStyle w:val="None"/>
          <w:rFonts w:ascii="Times New Roman" w:hAnsi="Times New Roman" w:cs="Times New Roman"/>
        </w:rPr>
        <w:t>been linked to phenytoin (</w:t>
      </w:r>
      <w:r w:rsidR="00C46F33">
        <w:rPr>
          <w:rStyle w:val="None"/>
          <w:rFonts w:ascii="Times New Roman" w:hAnsi="Times New Roman" w:cs="Times New Roman"/>
        </w:rPr>
        <w:t xml:space="preserve">two-fold </w:t>
      </w:r>
      <w:r w:rsidRPr="00277D01">
        <w:rPr>
          <w:rStyle w:val="None"/>
          <w:rFonts w:ascii="Times New Roman" w:hAnsi="Times New Roman" w:cs="Times New Roman"/>
        </w:rPr>
        <w:t xml:space="preserve">greater </w:t>
      </w:r>
      <w:r w:rsidR="00C46F33">
        <w:rPr>
          <w:rStyle w:val="None"/>
          <w:rFonts w:ascii="Times New Roman" w:hAnsi="Times New Roman" w:cs="Times New Roman"/>
        </w:rPr>
        <w:t xml:space="preserve">risk </w:t>
      </w:r>
      <w:r w:rsidRPr="00277D01">
        <w:rPr>
          <w:rStyle w:val="None"/>
          <w:rFonts w:ascii="Times New Roman" w:hAnsi="Times New Roman" w:cs="Times New Roman"/>
        </w:rPr>
        <w:t>than placebo</w:t>
      </w:r>
      <w:r w:rsidR="00C46F33">
        <w:rPr>
          <w:rStyle w:val="None"/>
          <w:rFonts w:ascii="Times New Roman" w:hAnsi="Times New Roman" w:cs="Times New Roman"/>
        </w:rPr>
        <w:t>)</w:t>
      </w:r>
      <w:r w:rsidR="003D794D">
        <w:rPr>
          <w:rStyle w:val="None"/>
          <w:rFonts w:ascii="Times New Roman" w:hAnsi="Times New Roman" w:cs="Times New Roman"/>
        </w:rPr>
        <w:t>, as described in the Food and Drug Administration (</w:t>
      </w:r>
      <w:r w:rsidRPr="00277D01">
        <w:rPr>
          <w:rStyle w:val="None"/>
          <w:rFonts w:ascii="Times New Roman" w:hAnsi="Times New Roman" w:cs="Times New Roman"/>
        </w:rPr>
        <w:t>FDA</w:t>
      </w:r>
      <w:r w:rsidR="003D794D">
        <w:rPr>
          <w:rStyle w:val="None"/>
          <w:rFonts w:ascii="Times New Roman" w:hAnsi="Times New Roman" w:cs="Times New Roman"/>
        </w:rPr>
        <w:t>)</w:t>
      </w:r>
      <w:r w:rsidRPr="00277D01">
        <w:rPr>
          <w:rStyle w:val="None"/>
          <w:rFonts w:ascii="Times New Roman" w:hAnsi="Times New Roman" w:cs="Times New Roman"/>
        </w:rPr>
        <w:t xml:space="preserve"> label</w:t>
      </w:r>
      <w:r w:rsidR="00100014">
        <w:rPr>
          <w:rStyle w:val="None"/>
          <w:rFonts w:ascii="Times New Roman" w:hAnsi="Times New Roman" w:cs="Times New Roman"/>
        </w:rPr>
        <w:t xml:space="preserve"> </w:t>
      </w:r>
      <w:r w:rsidR="00100014">
        <w:rPr>
          <w:rStyle w:val="None"/>
          <w:rFonts w:ascii="Times New Roman" w:hAnsi="Times New Roman" w:cs="Times New Roman"/>
        </w:rPr>
        <w:fldChar w:fldCharType="begin"/>
      </w:r>
      <w:r w:rsidR="00100014">
        <w:rPr>
          <w:rStyle w:val="None"/>
          <w:rFonts w:ascii="Times New Roman" w:hAnsi="Times New Roman" w:cs="Times New Roman"/>
        </w:rPr>
        <w:instrText xml:space="preserve"> ADDIN EN.CITE &lt;EndNote&gt;&lt;Cite&gt;&lt;Author&gt;FDA&lt;/Author&gt;&lt;RecNum&gt;52&lt;/RecNum&gt;&lt;DisplayText&gt;(13)&lt;/DisplayText&gt;&lt;record&gt;&lt;rec-number&gt;52&lt;/rec-number&gt;&lt;foreign-keys&gt;&lt;key app="EN" db-id="vrdex9daqewa9fevrxhp2fe9x09w0w00v2rv" timestamp="1578684250"&gt;52&lt;/key&gt;&lt;/foreign-keys&gt;&lt;ref-type name="Web Page"&gt;12&lt;/ref-type&gt;&lt;contributors&gt;&lt;authors&gt;&lt;author&gt;FDA&lt;/author&gt;&lt;/authors&gt;&lt;/contributors&gt;&lt;titles&gt;&lt;title&gt;Phenytoin drug label&lt;/title&gt;&lt;/titles&gt;&lt;volume&gt;2020&lt;/volume&gt;&lt;number&gt;1/10&lt;/number&gt;&lt;dates&gt;&lt;/dates&gt;&lt;urls&gt;&lt;related-urls&gt;&lt;url&gt;https://www.accessdata.fda.gov/scripts/cder/daf/index.cfm?event=overview.process&amp;amp;varApplNo=010151&lt;/url&gt;&lt;/related-urls&gt;&lt;/urls&gt;&lt;/record&gt;&lt;/Cite&gt;&lt;/EndNote&gt;</w:instrText>
      </w:r>
      <w:r w:rsidR="00100014">
        <w:rPr>
          <w:rStyle w:val="None"/>
          <w:rFonts w:ascii="Times New Roman" w:hAnsi="Times New Roman" w:cs="Times New Roman"/>
        </w:rPr>
        <w:fldChar w:fldCharType="separate"/>
      </w:r>
      <w:r w:rsidR="00100014">
        <w:rPr>
          <w:rStyle w:val="None"/>
          <w:rFonts w:ascii="Times New Roman" w:hAnsi="Times New Roman" w:cs="Times New Roman"/>
          <w:noProof/>
        </w:rPr>
        <w:t>(13)</w:t>
      </w:r>
      <w:r w:rsidR="00100014">
        <w:rPr>
          <w:rStyle w:val="None"/>
          <w:rFonts w:ascii="Times New Roman" w:hAnsi="Times New Roman" w:cs="Times New Roman"/>
        </w:rPr>
        <w:fldChar w:fldCharType="end"/>
      </w:r>
      <w:r w:rsidR="00C46F33">
        <w:rPr>
          <w:rStyle w:val="None"/>
          <w:rFonts w:ascii="Times New Roman" w:hAnsi="Times New Roman" w:cs="Times New Roman"/>
        </w:rPr>
        <w:t>.</w:t>
      </w:r>
    </w:p>
    <w:p w14:paraId="5140638D" w14:textId="1E9CA7A6" w:rsidR="00B54D12" w:rsidRPr="00277D01" w:rsidRDefault="00B54D12" w:rsidP="00137B93">
      <w:pPr>
        <w:pStyle w:val="BodyA"/>
        <w:widowControl w:val="0"/>
        <w:tabs>
          <w:tab w:val="left" w:pos="500"/>
          <w:tab w:val="left" w:pos="2800"/>
          <w:tab w:val="left" w:pos="3360"/>
          <w:tab w:val="left" w:pos="3920"/>
          <w:tab w:val="left" w:pos="4480"/>
          <w:tab w:val="left" w:pos="5040"/>
          <w:tab w:val="left" w:pos="5600"/>
          <w:tab w:val="left" w:pos="6160"/>
          <w:tab w:val="left" w:pos="6720"/>
        </w:tabs>
        <w:spacing w:line="480" w:lineRule="auto"/>
        <w:rPr>
          <w:rStyle w:val="None"/>
          <w:rFonts w:ascii="Times New Roman" w:eastAsia="Times New Roman" w:hAnsi="Times New Roman" w:cs="Times New Roman"/>
        </w:rPr>
      </w:pPr>
    </w:p>
    <w:p w14:paraId="2E37EE9E" w14:textId="1257A6FC" w:rsidR="00B54D12" w:rsidRPr="00277D01" w:rsidRDefault="003D09B7" w:rsidP="00137B93">
      <w:pPr>
        <w:pStyle w:val="BodyA"/>
        <w:widowControl w:val="0"/>
        <w:tabs>
          <w:tab w:val="left" w:pos="500"/>
          <w:tab w:val="left" w:pos="2800"/>
          <w:tab w:val="left" w:pos="3360"/>
          <w:tab w:val="left" w:pos="3920"/>
          <w:tab w:val="left" w:pos="4480"/>
          <w:tab w:val="left" w:pos="5040"/>
          <w:tab w:val="left" w:pos="5600"/>
          <w:tab w:val="left" w:pos="6160"/>
          <w:tab w:val="left" w:pos="6720"/>
        </w:tabs>
        <w:spacing w:line="480" w:lineRule="auto"/>
        <w:rPr>
          <w:rStyle w:val="None"/>
          <w:rFonts w:ascii="Times New Roman" w:hAnsi="Times New Roman" w:cs="Times New Roman"/>
        </w:rPr>
      </w:pPr>
      <w:r w:rsidRPr="00277D01">
        <w:rPr>
          <w:rStyle w:val="None"/>
          <w:rFonts w:ascii="Times New Roman" w:hAnsi="Times New Roman" w:cs="Times New Roman"/>
        </w:rPr>
        <w:t>Because of the narrow therapeutic index of the drug, initial maintenance dose selection is important. Higher plasma concentrations increase the probability of toxicit</w:t>
      </w:r>
      <w:r w:rsidR="00C46F33">
        <w:rPr>
          <w:rStyle w:val="None"/>
          <w:rFonts w:ascii="Times New Roman" w:hAnsi="Times New Roman" w:cs="Times New Roman"/>
        </w:rPr>
        <w:t>y</w:t>
      </w:r>
      <w:r w:rsidR="00AD37E9">
        <w:rPr>
          <w:rStyle w:val="None"/>
          <w:rFonts w:ascii="Times New Roman" w:hAnsi="Times New Roman" w:cs="Times New Roman"/>
        </w:rPr>
        <w:t xml:space="preserve"> </w:t>
      </w:r>
      <w:r w:rsidR="00AD37E9">
        <w:rPr>
          <w:rStyle w:val="None"/>
          <w:rFonts w:ascii="Times New Roman" w:hAnsi="Times New Roman" w:cs="Times New Roman"/>
        </w:rPr>
        <w:fldChar w:fldCharType="begin"/>
      </w:r>
      <w:r w:rsidR="00AD37E9">
        <w:rPr>
          <w:rStyle w:val="None"/>
          <w:rFonts w:ascii="Times New Roman" w:hAnsi="Times New Roman" w:cs="Times New Roman"/>
        </w:rPr>
        <w:instrText xml:space="preserve"> ADDIN EN.CITE &lt;EndNote&gt;&lt;Cite&gt;&lt;Author&gt;Greenberg&lt;/Author&gt;&lt;Year&gt;2016&lt;/Year&gt;&lt;RecNum&gt;366&lt;/RecNum&gt;&lt;DisplayText&gt;(15)&lt;/DisplayText&gt;&lt;record&gt;&lt;rec-number&gt;366&lt;/rec-number&gt;&lt;foreign-keys&gt;&lt;key app="EN" db-id="vrdex9daqewa9fevrxhp2fe9x09w0w00v2rv" timestamp="1583774435"&gt;366&lt;/key&gt;&lt;/foreign-keys&gt;&lt;ref-type name="Journal Article"&gt;17&lt;/ref-type&gt;&lt;contributors&gt;&lt;authors&gt;&lt;author&gt;Greenberg, R. G.&lt;/author&gt;&lt;author&gt;Melloni, C.&lt;/author&gt;&lt;author&gt;Wu, H.&lt;/author&gt;&lt;author&gt;Gonzalez, D.&lt;/author&gt;&lt;author&gt;Ku, L.&lt;/author&gt;&lt;author&gt;Hill, K. D.&lt;/author&gt;&lt;author&gt;Hornik, C. P.&lt;/author&gt;&lt;author&gt;Cohen-Wolkowiez, M.&lt;/author&gt;&lt;author&gt;Guptill, J. T.&lt;/author&gt;&lt;/authors&gt;&lt;/contributors&gt;&lt;auth-address&gt;*Duke Clinical Research Institute, Durham; daggerDivision of Pharmacotherapy and Experimental Therapeutics, UNC Eshelman School of Pharmacy, University of North Carolina, Chapel Hill, NC; and Office of Generic Drugs, US Food and Drug Administration, Silver Spring, MD.&lt;/auth-address&gt;&lt;titles&gt;&lt;title&gt;Therapeutic Index Estimation of Antiepileptic Drugs: A Systematic Literature Review Approach&lt;/title&gt;&lt;secondary-title&gt;Clin Neuropharmacol&lt;/secondary-title&gt;&lt;/titles&gt;&lt;periodical&gt;&lt;full-title&gt;Clin Neuropharmacol&lt;/full-title&gt;&lt;/periodical&gt;&lt;pages&gt;232-40&lt;/pages&gt;&lt;volume&gt;39&lt;/volume&gt;&lt;number&gt;5&lt;/number&gt;&lt;edition&gt;2016/07/19&lt;/edition&gt;&lt;keywords&gt;&lt;keyword&gt;Anticonvulsants/*therapeutic use&lt;/keyword&gt;&lt;keyword&gt;Databases, Bibliographic/statistics &amp;amp; numerical data&lt;/keyword&gt;&lt;keyword&gt;Drug Monitoring/*methods&lt;/keyword&gt;&lt;keyword&gt;Epilepsy/*drug therapy&lt;/keyword&gt;&lt;keyword&gt;Humans&lt;/keyword&gt;&lt;keyword&gt;*Treatment Outcome&lt;/keyword&gt;&lt;/keywords&gt;&lt;dates&gt;&lt;year&gt;2016&lt;/year&gt;&lt;pub-dates&gt;&lt;date&gt;Sep-Oct&lt;/date&gt;&lt;/pub-dates&gt;&lt;/dates&gt;&lt;isbn&gt;1537-162X (Electronic)&amp;#xD;0362-5664 (Linking)&lt;/isbn&gt;&lt;accession-num&gt;27428884&lt;/accession-num&gt;&lt;urls&gt;&lt;related-urls&gt;&lt;url&gt;https://www.ncbi.nlm.nih.gov/pubmed/27428884&lt;/url&gt;&lt;/related-urls&gt;&lt;/urls&gt;&lt;custom2&gt;PMC5026556&lt;/custom2&gt;&lt;electronic-resource-num&gt;10.1097/WNF.0000000000000172&lt;/electronic-resource-num&gt;&lt;/record&gt;&lt;/Cite&gt;&lt;/EndNote&gt;</w:instrText>
      </w:r>
      <w:r w:rsidR="00AD37E9">
        <w:rPr>
          <w:rStyle w:val="None"/>
          <w:rFonts w:ascii="Times New Roman" w:hAnsi="Times New Roman" w:cs="Times New Roman"/>
        </w:rPr>
        <w:fldChar w:fldCharType="separate"/>
      </w:r>
      <w:r w:rsidR="00AD37E9">
        <w:rPr>
          <w:rStyle w:val="None"/>
          <w:rFonts w:ascii="Times New Roman" w:hAnsi="Times New Roman" w:cs="Times New Roman"/>
          <w:noProof/>
        </w:rPr>
        <w:t>(15)</w:t>
      </w:r>
      <w:r w:rsidR="00AD37E9">
        <w:rPr>
          <w:rStyle w:val="None"/>
          <w:rFonts w:ascii="Times New Roman" w:hAnsi="Times New Roman" w:cs="Times New Roman"/>
        </w:rPr>
        <w:fldChar w:fldCharType="end"/>
      </w:r>
      <w:r w:rsidRPr="00277D01">
        <w:rPr>
          <w:rStyle w:val="None"/>
          <w:rFonts w:ascii="Times New Roman" w:hAnsi="Times New Roman" w:cs="Times New Roman"/>
        </w:rPr>
        <w:t xml:space="preserve">. However, non-linear saturable pharmacokinetics, CYP2C9 autoinduction and </w:t>
      </w:r>
      <w:r w:rsidRPr="00277D01">
        <w:rPr>
          <w:rStyle w:val="None"/>
          <w:rFonts w:ascii="Times New Roman" w:hAnsi="Times New Roman" w:cs="Times New Roman"/>
          <w:i/>
          <w:iCs/>
        </w:rPr>
        <w:t xml:space="preserve">CYP2C9 </w:t>
      </w:r>
      <w:r w:rsidRPr="00277D01">
        <w:rPr>
          <w:rStyle w:val="None"/>
          <w:rFonts w:ascii="Times New Roman" w:hAnsi="Times New Roman" w:cs="Times New Roman"/>
        </w:rPr>
        <w:t>pharmacogenetic</w:t>
      </w:r>
      <w:r w:rsidR="00414980" w:rsidRPr="00277D01">
        <w:rPr>
          <w:rStyle w:val="None"/>
          <w:rFonts w:ascii="Times New Roman" w:hAnsi="Times New Roman" w:cs="Times New Roman"/>
        </w:rPr>
        <w:t>s</w:t>
      </w:r>
      <w:r w:rsidRPr="00277D01">
        <w:rPr>
          <w:rStyle w:val="None"/>
          <w:rFonts w:ascii="Times New Roman" w:hAnsi="Times New Roman" w:cs="Times New Roman"/>
        </w:rPr>
        <w:t xml:space="preserve"> complicate dose-selection. The CYP2C9 PM phenotype and CYP2C9 drug interactions, such as </w:t>
      </w:r>
      <w:r w:rsidR="006D5147" w:rsidRPr="00277D01">
        <w:rPr>
          <w:rStyle w:val="None"/>
          <w:rFonts w:ascii="Times New Roman" w:hAnsi="Times New Roman" w:cs="Times New Roman"/>
        </w:rPr>
        <w:t xml:space="preserve">concomitant use </w:t>
      </w:r>
      <w:r w:rsidR="004E4565" w:rsidRPr="00277D01">
        <w:rPr>
          <w:rStyle w:val="None"/>
          <w:rFonts w:ascii="Times New Roman" w:hAnsi="Times New Roman" w:cs="Times New Roman"/>
        </w:rPr>
        <w:t>with</w:t>
      </w:r>
      <w:r w:rsidRPr="00277D01">
        <w:rPr>
          <w:rStyle w:val="None"/>
          <w:rFonts w:ascii="Times New Roman" w:hAnsi="Times New Roman" w:cs="Times New Roman"/>
        </w:rPr>
        <w:t xml:space="preserve"> </w:t>
      </w:r>
      <w:r w:rsidR="00B41FE9">
        <w:rPr>
          <w:rStyle w:val="None"/>
          <w:rFonts w:ascii="Times New Roman" w:hAnsi="Times New Roman" w:cs="Times New Roman"/>
        </w:rPr>
        <w:t>voriconazole</w:t>
      </w:r>
      <w:r w:rsidRPr="00277D01">
        <w:rPr>
          <w:rStyle w:val="None"/>
          <w:rFonts w:ascii="Times New Roman" w:hAnsi="Times New Roman" w:cs="Times New Roman"/>
        </w:rPr>
        <w:t xml:space="preserve">, can significantly </w:t>
      </w:r>
      <w:r w:rsidR="004E4565" w:rsidRPr="00277D01">
        <w:rPr>
          <w:rStyle w:val="None"/>
          <w:rFonts w:ascii="Times New Roman" w:hAnsi="Times New Roman" w:cs="Times New Roman"/>
        </w:rPr>
        <w:t xml:space="preserve">increase </w:t>
      </w:r>
      <w:r w:rsidRPr="00277D01">
        <w:rPr>
          <w:rStyle w:val="None"/>
          <w:rFonts w:ascii="Times New Roman" w:hAnsi="Times New Roman" w:cs="Times New Roman"/>
        </w:rPr>
        <w:t xml:space="preserve">phenytoin exposure </w:t>
      </w:r>
      <w:r w:rsidR="00577123" w:rsidRPr="00277D01">
        <w:rPr>
          <w:rStyle w:val="None"/>
          <w:rFonts w:ascii="Times New Roman" w:hAnsi="Times New Roman" w:cs="Times New Roman"/>
        </w:rPr>
        <w:fldChar w:fldCharType="begin">
          <w:fldData xml:space="preserve">PEVuZE5vdGU+PENpdGU+PEF1dGhvcj5QdXJraW5zPC9BdXRob3I+PFllYXI+MjAwMzwvWWVhcj48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</w:fldData>
        </w:fldChar>
      </w:r>
      <w:r w:rsidR="00AD37E9">
        <w:rPr>
          <w:rStyle w:val="None"/>
          <w:rFonts w:ascii="Times New Roman" w:hAnsi="Times New Roman" w:cs="Times New Roman"/>
        </w:rPr>
        <w:instrText xml:space="preserve"> ADDIN EN.CITE </w:instrText>
      </w:r>
      <w:r w:rsidR="00AD37E9">
        <w:rPr>
          <w:rStyle w:val="None"/>
          <w:rFonts w:ascii="Times New Roman" w:hAnsi="Times New Roman" w:cs="Times New Roman"/>
        </w:rPr>
        <w:fldChar w:fldCharType="begin">
          <w:fldData xml:space="preserve">PEVuZE5vdGU+PENpdGU+PEF1dGhvcj5QdXJraW5zPC9BdXRob3I+PFllYXI+MjAwMzwvWWVhcj48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</w:fldData>
        </w:fldChar>
      </w:r>
      <w:r w:rsidR="00AD37E9">
        <w:rPr>
          <w:rStyle w:val="None"/>
          <w:rFonts w:ascii="Times New Roman" w:hAnsi="Times New Roman" w:cs="Times New Roman"/>
        </w:rPr>
        <w:instrText xml:space="preserve"> ADDIN EN.CITE.DATA </w:instrText>
      </w:r>
      <w:r w:rsidR="00AD37E9">
        <w:rPr>
          <w:rStyle w:val="None"/>
          <w:rFonts w:ascii="Times New Roman" w:hAnsi="Times New Roman" w:cs="Times New Roman"/>
        </w:rPr>
      </w:r>
      <w:r w:rsidR="00AD37E9">
        <w:rPr>
          <w:rStyle w:val="None"/>
          <w:rFonts w:ascii="Times New Roman" w:hAnsi="Times New Roman" w:cs="Times New Roman"/>
        </w:rPr>
        <w:fldChar w:fldCharType="end"/>
      </w:r>
      <w:r w:rsidR="00577123" w:rsidRPr="00277D01">
        <w:rPr>
          <w:rStyle w:val="None"/>
          <w:rFonts w:ascii="Times New Roman" w:hAnsi="Times New Roman" w:cs="Times New Roman"/>
        </w:rPr>
      </w:r>
      <w:r w:rsidR="00577123" w:rsidRPr="00277D01">
        <w:rPr>
          <w:rStyle w:val="None"/>
          <w:rFonts w:ascii="Times New Roman" w:hAnsi="Times New Roman" w:cs="Times New Roman"/>
        </w:rPr>
        <w:fldChar w:fldCharType="separate"/>
      </w:r>
      <w:r w:rsidR="00AD37E9">
        <w:rPr>
          <w:rStyle w:val="None"/>
          <w:rFonts w:ascii="Times New Roman" w:hAnsi="Times New Roman" w:cs="Times New Roman"/>
          <w:noProof/>
        </w:rPr>
        <w:t>(16)</w:t>
      </w:r>
      <w:r w:rsidR="00577123" w:rsidRPr="00277D01">
        <w:rPr>
          <w:rStyle w:val="None"/>
          <w:rFonts w:ascii="Times New Roman" w:hAnsi="Times New Roman" w:cs="Times New Roman"/>
        </w:rPr>
        <w:fldChar w:fldCharType="end"/>
      </w:r>
      <w:r w:rsidRPr="00277D01">
        <w:rPr>
          <w:rStyle w:val="None"/>
          <w:rFonts w:ascii="Times New Roman" w:hAnsi="Times New Roman" w:cs="Times New Roman"/>
        </w:rPr>
        <w:t>. Variability in protein binding, primarily related to changes in albumin concentrations, can confound the relationship of therapeutic drug monitoring</w:t>
      </w:r>
      <w:r w:rsidR="005A17E9" w:rsidRPr="00277D01">
        <w:rPr>
          <w:rStyle w:val="None"/>
          <w:rFonts w:ascii="Times New Roman" w:hAnsi="Times New Roman" w:cs="Times New Roman"/>
        </w:rPr>
        <w:t xml:space="preserve">, unless </w:t>
      </w:r>
      <w:r w:rsidR="009F01CD">
        <w:rPr>
          <w:rStyle w:val="None"/>
          <w:rFonts w:ascii="Times New Roman" w:hAnsi="Times New Roman" w:cs="Times New Roman"/>
        </w:rPr>
        <w:t>unbound</w:t>
      </w:r>
      <w:r w:rsidR="009F01CD" w:rsidRPr="00277D01">
        <w:rPr>
          <w:rStyle w:val="None"/>
          <w:rFonts w:ascii="Times New Roman" w:hAnsi="Times New Roman" w:cs="Times New Roman"/>
        </w:rPr>
        <w:t xml:space="preserve"> </w:t>
      </w:r>
      <w:r w:rsidR="005A17E9" w:rsidRPr="00277D01">
        <w:rPr>
          <w:rStyle w:val="None"/>
          <w:rFonts w:ascii="Times New Roman" w:hAnsi="Times New Roman" w:cs="Times New Roman"/>
        </w:rPr>
        <w:t>drug concentrations are assayed. U</w:t>
      </w:r>
      <w:r w:rsidRPr="00277D01">
        <w:rPr>
          <w:rStyle w:val="None"/>
          <w:rFonts w:ascii="Times New Roman" w:hAnsi="Times New Roman" w:cs="Times New Roman"/>
        </w:rPr>
        <w:t xml:space="preserve">se of phenytoin for outpatient therapy has declined in the last decade owing to its potential for drug interactions, chronic metabolic effects including bone loss, and the </w:t>
      </w:r>
      <w:r w:rsidRPr="00277D01">
        <w:rPr>
          <w:rStyle w:val="None"/>
          <w:rFonts w:ascii="Times New Roman" w:hAnsi="Times New Roman" w:cs="Times New Roman"/>
        </w:rPr>
        <w:lastRenderedPageBreak/>
        <w:t xml:space="preserve">aforementioned pharmacokinetic difficulties that make </w:t>
      </w:r>
      <w:r w:rsidR="006D5147" w:rsidRPr="00277D01">
        <w:rPr>
          <w:rStyle w:val="None"/>
          <w:rFonts w:ascii="Times New Roman" w:hAnsi="Times New Roman" w:cs="Times New Roman"/>
        </w:rPr>
        <w:t xml:space="preserve">phenytoin dose </w:t>
      </w:r>
      <w:r w:rsidR="004E4565" w:rsidRPr="00277D01">
        <w:rPr>
          <w:rStyle w:val="None"/>
          <w:rFonts w:ascii="Times New Roman" w:hAnsi="Times New Roman" w:cs="Times New Roman"/>
        </w:rPr>
        <w:t>adjustment</w:t>
      </w:r>
      <w:r w:rsidR="00414980" w:rsidRPr="00277D01">
        <w:rPr>
          <w:rStyle w:val="None"/>
          <w:rFonts w:ascii="Times New Roman" w:hAnsi="Times New Roman" w:cs="Times New Roman"/>
        </w:rPr>
        <w:t>s</w:t>
      </w:r>
      <w:r w:rsidRPr="00277D01">
        <w:rPr>
          <w:rStyle w:val="None"/>
          <w:rFonts w:ascii="Times New Roman" w:hAnsi="Times New Roman" w:cs="Times New Roman"/>
        </w:rPr>
        <w:t xml:space="preserve"> challenging </w:t>
      </w:r>
      <w:r w:rsidR="00C6339C" w:rsidRPr="00277D01">
        <w:rPr>
          <w:rFonts w:ascii="Times New Roman" w:hAnsi="Times New Roman" w:cs="Times New Roman"/>
        </w:rPr>
        <w:t xml:space="preserve">(see </w:t>
      </w:r>
      <w:r w:rsidR="00C46F33" w:rsidRPr="00C46F33">
        <w:rPr>
          <w:rFonts w:ascii="Times New Roman" w:hAnsi="Times New Roman" w:cs="Times New Roman"/>
          <w:b/>
        </w:rPr>
        <w:t>S</w:t>
      </w:r>
      <w:r w:rsidR="00C6339C" w:rsidRPr="00C46F33">
        <w:rPr>
          <w:rFonts w:ascii="Times New Roman" w:hAnsi="Times New Roman" w:cs="Times New Roman"/>
          <w:b/>
        </w:rPr>
        <w:t>upplement</w:t>
      </w:r>
      <w:r w:rsidR="00C6339C" w:rsidRPr="00277D01">
        <w:rPr>
          <w:rFonts w:ascii="Times New Roman" w:hAnsi="Times New Roman" w:cs="Times New Roman"/>
        </w:rPr>
        <w:t xml:space="preserve"> for further discussion).</w:t>
      </w:r>
    </w:p>
    <w:p w14:paraId="1DDB0C96" w14:textId="284FACA7" w:rsidR="00B54D12" w:rsidRPr="00277D01" w:rsidRDefault="00B54D12" w:rsidP="00137B93">
      <w:pPr>
        <w:pStyle w:val="BodyA"/>
        <w:spacing w:line="480" w:lineRule="auto"/>
        <w:rPr>
          <w:rStyle w:val="None"/>
          <w:rFonts w:ascii="Times New Roman" w:eastAsia="Times New Roman" w:hAnsi="Times New Roman" w:cs="Times New Roman"/>
        </w:rPr>
      </w:pPr>
    </w:p>
    <w:p w14:paraId="777EAAC9" w14:textId="77777777" w:rsidR="00B54D12" w:rsidRPr="00277D01" w:rsidRDefault="003D09B7" w:rsidP="00137B93">
      <w:pPr>
        <w:pStyle w:val="Heading2"/>
        <w:spacing w:line="480" w:lineRule="auto"/>
        <w:rPr>
          <w:rStyle w:val="None"/>
          <w:rFonts w:cs="Times New Roman"/>
        </w:rPr>
      </w:pPr>
      <w:bookmarkStart w:id="0" w:name="_Hlk33440681"/>
      <w:r w:rsidRPr="00277D01">
        <w:rPr>
          <w:rStyle w:val="None"/>
          <w:rFonts w:cs="Times New Roman"/>
        </w:rPr>
        <w:t>Linking genetic variability to variability in drug-related phenotypes</w:t>
      </w:r>
      <w:bookmarkEnd w:id="0"/>
    </w:p>
    <w:p w14:paraId="088C24B5" w14:textId="0F9F5D7C" w:rsidR="00B54D12" w:rsidRPr="00277D01" w:rsidRDefault="003D09B7" w:rsidP="00137B93">
      <w:pPr>
        <w:pStyle w:val="BodyA"/>
        <w:tabs>
          <w:tab w:val="left" w:pos="990"/>
        </w:tabs>
        <w:spacing w:line="480" w:lineRule="auto"/>
        <w:rPr>
          <w:rStyle w:val="None"/>
          <w:rFonts w:ascii="Times New Roman" w:hAnsi="Times New Roman" w:cs="Times New Roman"/>
        </w:rPr>
      </w:pPr>
      <w:r w:rsidRPr="00277D01">
        <w:rPr>
          <w:rStyle w:val="None"/>
          <w:rFonts w:ascii="Times New Roman" w:hAnsi="Times New Roman" w:cs="Times New Roman"/>
        </w:rPr>
        <w:t xml:space="preserve">Substantial evidence links </w:t>
      </w:r>
      <w:r w:rsidRPr="00277D01">
        <w:rPr>
          <w:rStyle w:val="None"/>
          <w:rFonts w:ascii="Times New Roman" w:hAnsi="Times New Roman" w:cs="Times New Roman"/>
          <w:i/>
          <w:iCs/>
        </w:rPr>
        <w:t>CYP2C9</w:t>
      </w:r>
      <w:r w:rsidRPr="00277D01">
        <w:rPr>
          <w:rStyle w:val="None"/>
          <w:rFonts w:ascii="Times New Roman" w:hAnsi="Times New Roman" w:cs="Times New Roman"/>
        </w:rPr>
        <w:t xml:space="preserve"> and </w:t>
      </w:r>
      <w:r w:rsidRPr="00277D01">
        <w:rPr>
          <w:rStyle w:val="None"/>
          <w:rFonts w:ascii="Times New Roman" w:hAnsi="Times New Roman" w:cs="Times New Roman"/>
          <w:i/>
          <w:iCs/>
        </w:rPr>
        <w:t>HLA-B*15:02</w:t>
      </w:r>
      <w:r w:rsidRPr="00277D01">
        <w:rPr>
          <w:rStyle w:val="None"/>
          <w:rFonts w:ascii="Times New Roman" w:hAnsi="Times New Roman" w:cs="Times New Roman"/>
        </w:rPr>
        <w:t xml:space="preserve"> genotype</w:t>
      </w:r>
      <w:r w:rsidR="0001465E" w:rsidRPr="00277D01">
        <w:rPr>
          <w:rStyle w:val="None"/>
          <w:rFonts w:ascii="Times New Roman" w:hAnsi="Times New Roman" w:cs="Times New Roman"/>
        </w:rPr>
        <w:t>s</w:t>
      </w:r>
      <w:r w:rsidRPr="00277D01">
        <w:rPr>
          <w:rStyle w:val="None"/>
          <w:rFonts w:ascii="Times New Roman" w:hAnsi="Times New Roman" w:cs="Times New Roman"/>
        </w:rPr>
        <w:t xml:space="preserve"> with phenotyp</w:t>
      </w:r>
      <w:r w:rsidR="00DC19D3">
        <w:rPr>
          <w:rStyle w:val="None"/>
          <w:rFonts w:ascii="Times New Roman" w:hAnsi="Times New Roman" w:cs="Times New Roman"/>
        </w:rPr>
        <w:t>ic</w:t>
      </w:r>
      <w:r w:rsidRPr="00277D01">
        <w:rPr>
          <w:rStyle w:val="None"/>
          <w:rFonts w:ascii="Times New Roman" w:hAnsi="Times New Roman" w:cs="Times New Roman"/>
        </w:rPr>
        <w:t xml:space="preserve"> variability (see </w:t>
      </w:r>
      <w:r w:rsidRPr="00277D01">
        <w:rPr>
          <w:rStyle w:val="None"/>
          <w:rFonts w:ascii="Times New Roman" w:hAnsi="Times New Roman" w:cs="Times New Roman"/>
          <w:b/>
          <w:bCs/>
        </w:rPr>
        <w:t>Supplemental Tables S1</w:t>
      </w:r>
      <w:r w:rsidRPr="00277D01">
        <w:rPr>
          <w:rStyle w:val="None"/>
          <w:rFonts w:ascii="Times New Roman" w:hAnsi="Times New Roman" w:cs="Times New Roman"/>
        </w:rPr>
        <w:t xml:space="preserve"> and </w:t>
      </w:r>
      <w:r w:rsidRPr="00277D01">
        <w:rPr>
          <w:rStyle w:val="None"/>
          <w:rFonts w:ascii="Times New Roman" w:hAnsi="Times New Roman" w:cs="Times New Roman"/>
          <w:b/>
          <w:bCs/>
        </w:rPr>
        <w:t>S2</w:t>
      </w:r>
      <w:r w:rsidRPr="00277D01">
        <w:rPr>
          <w:rStyle w:val="None"/>
          <w:rFonts w:ascii="Times New Roman" w:hAnsi="Times New Roman" w:cs="Times New Roman"/>
        </w:rPr>
        <w:t xml:space="preserve">). Application of a grading system </w:t>
      </w:r>
      <w:r w:rsidR="00414980" w:rsidRPr="00277D01">
        <w:rPr>
          <w:rStyle w:val="None"/>
          <w:rFonts w:ascii="Times New Roman" w:hAnsi="Times New Roman" w:cs="Times New Roman"/>
        </w:rPr>
        <w:t xml:space="preserve">that </w:t>
      </w:r>
      <w:r w:rsidR="009063A7" w:rsidRPr="00277D01">
        <w:rPr>
          <w:rStyle w:val="None"/>
          <w:rFonts w:ascii="Times New Roman" w:hAnsi="Times New Roman" w:cs="Times New Roman"/>
        </w:rPr>
        <w:t xml:space="preserve">evaluates the relationship between </w:t>
      </w:r>
      <w:r w:rsidRPr="00277D01">
        <w:rPr>
          <w:rStyle w:val="None"/>
          <w:rFonts w:ascii="Times New Roman" w:hAnsi="Times New Roman" w:cs="Times New Roman"/>
        </w:rPr>
        <w:t>gen</w:t>
      </w:r>
      <w:r w:rsidR="00414980" w:rsidRPr="00277D01">
        <w:rPr>
          <w:rStyle w:val="None"/>
          <w:rFonts w:ascii="Times New Roman" w:hAnsi="Times New Roman" w:cs="Times New Roman"/>
        </w:rPr>
        <w:t xml:space="preserve">etic variation </w:t>
      </w:r>
      <w:r w:rsidR="009063A7" w:rsidRPr="00277D01">
        <w:rPr>
          <w:rStyle w:val="None"/>
          <w:rFonts w:ascii="Times New Roman" w:hAnsi="Times New Roman" w:cs="Times New Roman"/>
        </w:rPr>
        <w:t xml:space="preserve">and </w:t>
      </w:r>
      <w:r w:rsidRPr="00277D01">
        <w:rPr>
          <w:rStyle w:val="None"/>
          <w:rFonts w:ascii="Times New Roman" w:hAnsi="Times New Roman" w:cs="Times New Roman"/>
        </w:rPr>
        <w:t xml:space="preserve">phenotypic variability </w:t>
      </w:r>
      <w:r w:rsidR="009063A7" w:rsidRPr="00277D01">
        <w:rPr>
          <w:rStyle w:val="None"/>
          <w:rFonts w:ascii="Times New Roman" w:hAnsi="Times New Roman" w:cs="Times New Roman"/>
        </w:rPr>
        <w:t>produces</w:t>
      </w:r>
      <w:r w:rsidRPr="00277D01">
        <w:rPr>
          <w:rStyle w:val="None"/>
          <w:rFonts w:ascii="Times New Roman" w:hAnsi="Times New Roman" w:cs="Times New Roman"/>
        </w:rPr>
        <w:t xml:space="preserve"> </w:t>
      </w:r>
      <w:r w:rsidR="0001465E" w:rsidRPr="00277D01">
        <w:rPr>
          <w:rStyle w:val="None"/>
          <w:rFonts w:ascii="Times New Roman" w:hAnsi="Times New Roman" w:cs="Times New Roman"/>
        </w:rPr>
        <w:t>consistent</w:t>
      </w:r>
      <w:r w:rsidR="00471E3D" w:rsidRPr="00277D01">
        <w:rPr>
          <w:rStyle w:val="None"/>
          <w:rFonts w:ascii="Times New Roman" w:hAnsi="Times New Roman" w:cs="Times New Roman"/>
        </w:rPr>
        <w:t>,</w:t>
      </w:r>
      <w:r w:rsidR="0001465E" w:rsidRPr="00277D01">
        <w:rPr>
          <w:rStyle w:val="None"/>
          <w:rFonts w:ascii="Times New Roman" w:hAnsi="Times New Roman" w:cs="Times New Roman"/>
        </w:rPr>
        <w:t xml:space="preserve"> </w:t>
      </w:r>
      <w:r w:rsidRPr="00277D01">
        <w:rPr>
          <w:rStyle w:val="None"/>
          <w:rFonts w:ascii="Times New Roman" w:hAnsi="Times New Roman" w:cs="Times New Roman"/>
        </w:rPr>
        <w:t>high quality evidence. The evidence presented</w:t>
      </w:r>
      <w:r w:rsidR="00965CE1">
        <w:rPr>
          <w:rStyle w:val="None"/>
          <w:rFonts w:ascii="Times New Roman" w:hAnsi="Times New Roman" w:cs="Times New Roman"/>
        </w:rPr>
        <w:t xml:space="preserve"> in the </w:t>
      </w:r>
      <w:r w:rsidR="00965CE1" w:rsidRPr="007C59F3">
        <w:rPr>
          <w:rStyle w:val="None"/>
          <w:rFonts w:ascii="Times New Roman" w:hAnsi="Times New Roman" w:cs="Times New Roman"/>
          <w:b/>
        </w:rPr>
        <w:t>Supplement</w:t>
      </w:r>
      <w:r w:rsidR="00965CE1">
        <w:rPr>
          <w:rStyle w:val="None"/>
          <w:rFonts w:ascii="Times New Roman" w:hAnsi="Times New Roman" w:cs="Times New Roman"/>
        </w:rPr>
        <w:t xml:space="preserve"> text</w:t>
      </w:r>
      <w:r w:rsidRPr="00277D01">
        <w:rPr>
          <w:rStyle w:val="None"/>
          <w:rFonts w:ascii="Times New Roman" w:hAnsi="Times New Roman" w:cs="Times New Roman"/>
        </w:rPr>
        <w:t xml:space="preserve"> and in </w:t>
      </w:r>
      <w:r w:rsidRPr="00277D01">
        <w:rPr>
          <w:rStyle w:val="None"/>
          <w:rFonts w:ascii="Times New Roman" w:hAnsi="Times New Roman" w:cs="Times New Roman"/>
          <w:b/>
          <w:bCs/>
        </w:rPr>
        <w:t>Supplemental Tables S1</w:t>
      </w:r>
      <w:r w:rsidRPr="00277D01">
        <w:rPr>
          <w:rStyle w:val="None"/>
          <w:rFonts w:ascii="Times New Roman" w:hAnsi="Times New Roman" w:cs="Times New Roman"/>
        </w:rPr>
        <w:t xml:space="preserve"> and </w:t>
      </w:r>
      <w:r w:rsidRPr="00277D01">
        <w:rPr>
          <w:rStyle w:val="None"/>
          <w:rFonts w:ascii="Times New Roman" w:hAnsi="Times New Roman" w:cs="Times New Roman"/>
          <w:b/>
          <w:bCs/>
        </w:rPr>
        <w:t>S2</w:t>
      </w:r>
      <w:r w:rsidRPr="00277D01">
        <w:rPr>
          <w:rStyle w:val="None"/>
          <w:rFonts w:ascii="Times New Roman" w:hAnsi="Times New Roman" w:cs="Times New Roman"/>
        </w:rPr>
        <w:t xml:space="preserve"> provides the basis for the dosing recommendations in </w:t>
      </w:r>
      <w:r w:rsidRPr="00277D01">
        <w:rPr>
          <w:rStyle w:val="None"/>
          <w:rFonts w:ascii="Times New Roman" w:hAnsi="Times New Roman" w:cs="Times New Roman"/>
          <w:b/>
          <w:bCs/>
        </w:rPr>
        <w:t xml:space="preserve">Table </w:t>
      </w:r>
      <w:r w:rsidR="003D794D">
        <w:rPr>
          <w:rStyle w:val="None"/>
          <w:rFonts w:ascii="Times New Roman" w:hAnsi="Times New Roman" w:cs="Times New Roman"/>
          <w:b/>
          <w:bCs/>
        </w:rPr>
        <w:t>3</w:t>
      </w:r>
      <w:r w:rsidRPr="00277D01">
        <w:rPr>
          <w:rStyle w:val="None"/>
          <w:rFonts w:ascii="Times New Roman" w:hAnsi="Times New Roman" w:cs="Times New Roman"/>
        </w:rPr>
        <w:t>.</w:t>
      </w:r>
      <w:r w:rsidRPr="00277D01">
        <w:rPr>
          <w:rStyle w:val="None"/>
          <w:rFonts w:ascii="Times New Roman" w:eastAsia="Arial Unicode MS" w:hAnsi="Times New Roman" w:cs="Times New Roman"/>
        </w:rPr>
        <w:br/>
      </w:r>
    </w:p>
    <w:p w14:paraId="61E94D28" w14:textId="44683F72" w:rsidR="00B54D12" w:rsidRDefault="003D09B7" w:rsidP="00137B93">
      <w:pPr>
        <w:pStyle w:val="Heading2"/>
        <w:spacing w:line="480" w:lineRule="auto"/>
        <w:rPr>
          <w:rStyle w:val="None"/>
          <w:rFonts w:cs="Times New Roman"/>
        </w:rPr>
      </w:pPr>
      <w:r w:rsidRPr="00277D01">
        <w:rPr>
          <w:rStyle w:val="None"/>
          <w:rFonts w:cs="Times New Roman"/>
        </w:rPr>
        <w:t>Therapeutic Recommendations</w:t>
      </w:r>
    </w:p>
    <w:p w14:paraId="7BB90253" w14:textId="3F0C5E24" w:rsidR="00DC19D3" w:rsidRDefault="00DC19D3" w:rsidP="00DC19D3">
      <w:pPr>
        <w:pStyle w:val="BodyA"/>
        <w:spacing w:line="480" w:lineRule="auto"/>
        <w:rPr>
          <w:rStyle w:val="None"/>
          <w:rFonts w:ascii="Times New Roman" w:hAnsi="Times New Roman" w:cs="Times New Roman"/>
        </w:rPr>
      </w:pPr>
      <w:r w:rsidRPr="00277D01">
        <w:rPr>
          <w:rStyle w:val="None"/>
          <w:rFonts w:ascii="Times New Roman" w:hAnsi="Times New Roman" w:cs="Times New Roman"/>
          <w:b/>
          <w:bCs/>
          <w:i/>
          <w:iCs/>
        </w:rPr>
        <w:t>HLA-B*15:02 and CYP2C9 dosing recommendation</w:t>
      </w:r>
      <w:r w:rsidR="003D794D">
        <w:rPr>
          <w:rStyle w:val="None"/>
          <w:rFonts w:ascii="Times New Roman" w:hAnsi="Times New Roman" w:cs="Times New Roman"/>
          <w:b/>
          <w:bCs/>
          <w:i/>
          <w:iCs/>
        </w:rPr>
        <w:t>s</w:t>
      </w:r>
      <w:r w:rsidRPr="00277D01">
        <w:rPr>
          <w:rStyle w:val="None"/>
          <w:rFonts w:ascii="Times New Roman" w:hAnsi="Times New Roman" w:cs="Times New Roman"/>
          <w:b/>
          <w:bCs/>
          <w:i/>
          <w:iCs/>
        </w:rPr>
        <w:t xml:space="preserve">. </w:t>
      </w:r>
      <w:r w:rsidRPr="00277D01">
        <w:rPr>
          <w:rStyle w:val="None"/>
          <w:rFonts w:ascii="Times New Roman" w:hAnsi="Times New Roman" w:cs="Times New Roman"/>
          <w:b/>
          <w:bCs/>
        </w:rPr>
        <w:t>Table 3</w:t>
      </w:r>
      <w:r w:rsidRPr="00277D01">
        <w:rPr>
          <w:rStyle w:val="None"/>
          <w:rFonts w:ascii="Times New Roman" w:hAnsi="Times New Roman" w:cs="Times New Roman"/>
        </w:rPr>
        <w:t xml:space="preserve"> summarizes the dosing recommendations for phenytoin based on genotype-derived </w:t>
      </w:r>
      <w:r w:rsidRPr="00421EDA">
        <w:rPr>
          <w:rStyle w:val="None"/>
          <w:rFonts w:ascii="Times New Roman" w:hAnsi="Times New Roman" w:cs="Times New Roman"/>
          <w:i/>
          <w:iCs/>
        </w:rPr>
        <w:t>HLA-B*15:02</w:t>
      </w:r>
      <w:r>
        <w:rPr>
          <w:rStyle w:val="None"/>
          <w:rFonts w:ascii="Times New Roman" w:hAnsi="Times New Roman" w:cs="Times New Roman"/>
        </w:rPr>
        <w:t xml:space="preserve"> and </w:t>
      </w:r>
      <w:r w:rsidRPr="00277D01">
        <w:rPr>
          <w:rStyle w:val="None"/>
          <w:rFonts w:ascii="Times New Roman" w:hAnsi="Times New Roman" w:cs="Times New Roman"/>
        </w:rPr>
        <w:t xml:space="preserve">CYP2C9 phenotypes. If both </w:t>
      </w:r>
      <w:r w:rsidRPr="00277D01">
        <w:rPr>
          <w:rStyle w:val="None"/>
          <w:rFonts w:ascii="Times New Roman" w:hAnsi="Times New Roman" w:cs="Times New Roman"/>
          <w:i/>
          <w:iCs/>
        </w:rPr>
        <w:t>HLA-B*15:02</w:t>
      </w:r>
      <w:r w:rsidRPr="00277D01">
        <w:rPr>
          <w:rStyle w:val="None"/>
          <w:rFonts w:ascii="Times New Roman" w:hAnsi="Times New Roman" w:cs="Times New Roman"/>
        </w:rPr>
        <w:t xml:space="preserve"> and </w:t>
      </w:r>
      <w:r w:rsidRPr="00277D01">
        <w:rPr>
          <w:rStyle w:val="None"/>
          <w:rFonts w:ascii="Times New Roman" w:hAnsi="Times New Roman" w:cs="Times New Roman"/>
          <w:i/>
          <w:iCs/>
        </w:rPr>
        <w:t>CYP2C9</w:t>
      </w:r>
      <w:r w:rsidRPr="00277D01">
        <w:rPr>
          <w:rStyle w:val="None"/>
          <w:rFonts w:ascii="Times New Roman" w:hAnsi="Times New Roman" w:cs="Times New Roman"/>
        </w:rPr>
        <w:t xml:space="preserve"> genotype</w:t>
      </w:r>
      <w:r w:rsidR="003D794D">
        <w:rPr>
          <w:rStyle w:val="None"/>
          <w:rFonts w:ascii="Times New Roman" w:hAnsi="Times New Roman" w:cs="Times New Roman"/>
        </w:rPr>
        <w:t>s</w:t>
      </w:r>
      <w:r w:rsidRPr="00277D01">
        <w:rPr>
          <w:rStyle w:val="None"/>
          <w:rFonts w:ascii="Times New Roman" w:hAnsi="Times New Roman" w:cs="Times New Roman"/>
        </w:rPr>
        <w:t xml:space="preserve"> are known, consider the </w:t>
      </w:r>
      <w:r w:rsidRPr="00277D01">
        <w:rPr>
          <w:rStyle w:val="None"/>
          <w:rFonts w:ascii="Times New Roman" w:hAnsi="Times New Roman" w:cs="Times New Roman"/>
          <w:i/>
          <w:iCs/>
        </w:rPr>
        <w:t>HLA-B*15:02</w:t>
      </w:r>
      <w:r w:rsidRPr="00277D01">
        <w:rPr>
          <w:rStyle w:val="None"/>
          <w:rFonts w:ascii="Times New Roman" w:hAnsi="Times New Roman" w:cs="Times New Roman"/>
        </w:rPr>
        <w:t xml:space="preserve"> genotype first, then </w:t>
      </w:r>
      <w:r w:rsidRPr="00277D01">
        <w:rPr>
          <w:rStyle w:val="None"/>
          <w:rFonts w:ascii="Times New Roman" w:hAnsi="Times New Roman" w:cs="Times New Roman"/>
          <w:i/>
          <w:iCs/>
        </w:rPr>
        <w:t>CYP2C9</w:t>
      </w:r>
      <w:r w:rsidRPr="00277D01">
        <w:rPr>
          <w:rStyle w:val="None"/>
          <w:rFonts w:ascii="Times New Roman" w:hAnsi="Times New Roman" w:cs="Times New Roman"/>
        </w:rPr>
        <w:t xml:space="preserve"> genotype (</w:t>
      </w:r>
      <w:r w:rsidRPr="00277D01">
        <w:rPr>
          <w:rStyle w:val="None"/>
          <w:rFonts w:ascii="Times New Roman" w:hAnsi="Times New Roman" w:cs="Times New Roman"/>
          <w:b/>
          <w:bCs/>
        </w:rPr>
        <w:t>Figure 1; Table 3</w:t>
      </w:r>
      <w:r>
        <w:rPr>
          <w:rStyle w:val="None"/>
          <w:rFonts w:ascii="Times New Roman" w:hAnsi="Times New Roman" w:cs="Times New Roman"/>
        </w:rPr>
        <w:t>).</w:t>
      </w:r>
    </w:p>
    <w:p w14:paraId="34C5DE6B" w14:textId="77777777" w:rsidR="00DC19D3" w:rsidRPr="00277D01" w:rsidRDefault="00DC19D3" w:rsidP="00DC19D3">
      <w:pPr>
        <w:pStyle w:val="BodyA"/>
        <w:spacing w:line="480" w:lineRule="auto"/>
        <w:rPr>
          <w:rStyle w:val="None"/>
          <w:rFonts w:ascii="Times New Roman" w:hAnsi="Times New Roman" w:cs="Times New Roman"/>
        </w:rPr>
      </w:pPr>
    </w:p>
    <w:p w14:paraId="4A1F8EC1" w14:textId="20AC4442" w:rsidR="00B54D12" w:rsidRDefault="003D09B7" w:rsidP="001F348D">
      <w:pPr>
        <w:pStyle w:val="Body"/>
        <w:spacing w:line="480" w:lineRule="auto"/>
        <w:rPr>
          <w:rStyle w:val="None"/>
          <w:rFonts w:cs="Times New Roman"/>
        </w:rPr>
      </w:pPr>
      <w:r w:rsidRPr="00277D01">
        <w:rPr>
          <w:rStyle w:val="None"/>
          <w:rFonts w:cs="Times New Roman"/>
          <w:b/>
          <w:bCs/>
          <w:i/>
          <w:iCs/>
        </w:rPr>
        <w:t>HLA-B*15:02 recommendations</w:t>
      </w:r>
      <w:r w:rsidRPr="00277D01">
        <w:rPr>
          <w:rStyle w:val="None"/>
          <w:rFonts w:cs="Times New Roman"/>
        </w:rPr>
        <w:t>. If a patient is phenytoin-na</w:t>
      </w:r>
      <w:r w:rsidR="00F5256D" w:rsidRPr="00277D01">
        <w:rPr>
          <w:rStyle w:val="None"/>
          <w:rFonts w:cs="Times New Roman"/>
        </w:rPr>
        <w:t>ï</w:t>
      </w:r>
      <w:r w:rsidRPr="00277D01">
        <w:rPr>
          <w:rStyle w:val="None"/>
          <w:rFonts w:cs="Times New Roman"/>
        </w:rPr>
        <w:t xml:space="preserve">ve and </w:t>
      </w:r>
      <w:r w:rsidRPr="00277D01">
        <w:rPr>
          <w:rStyle w:val="None"/>
          <w:rFonts w:cs="Times New Roman"/>
          <w:i/>
          <w:iCs/>
        </w:rPr>
        <w:t>HLA-B*15:02</w:t>
      </w:r>
      <w:r w:rsidRPr="00277D01">
        <w:rPr>
          <w:rStyle w:val="None"/>
          <w:rFonts w:cs="Times New Roman"/>
        </w:rPr>
        <w:t xml:space="preserve"> positive, the </w:t>
      </w:r>
      <w:r w:rsidR="00251002">
        <w:rPr>
          <w:rStyle w:val="None"/>
          <w:rFonts w:cs="Times New Roman"/>
        </w:rPr>
        <w:t xml:space="preserve">patient has an increased risk of SJS/TEN and the </w:t>
      </w:r>
      <w:r w:rsidRPr="00277D01">
        <w:rPr>
          <w:rStyle w:val="None"/>
          <w:rFonts w:cs="Times New Roman"/>
        </w:rPr>
        <w:t xml:space="preserve">recommendation is to consider using an anticonvulsant other than </w:t>
      </w:r>
      <w:r w:rsidR="001F348D">
        <w:rPr>
          <w:rStyle w:val="None"/>
          <w:rFonts w:cs="Times New Roman"/>
        </w:rPr>
        <w:t xml:space="preserve">phenytoin </w:t>
      </w:r>
      <w:r w:rsidR="001F348D" w:rsidRPr="00277D01">
        <w:rPr>
          <w:rStyle w:val="None"/>
          <w:rFonts w:cs="Times New Roman"/>
        </w:rPr>
        <w:t xml:space="preserve">unless the benefits of treating the underlying disease clearly outweigh the risks (see </w:t>
      </w:r>
      <w:r w:rsidR="001F348D" w:rsidRPr="00277D01">
        <w:rPr>
          <w:rStyle w:val="None"/>
          <w:rFonts w:cs="Times New Roman"/>
          <w:b/>
          <w:bCs/>
        </w:rPr>
        <w:t>Table 3</w:t>
      </w:r>
      <w:r w:rsidR="001F348D" w:rsidRPr="00277D01">
        <w:rPr>
          <w:rStyle w:val="None"/>
          <w:rFonts w:cs="Times New Roman"/>
        </w:rPr>
        <w:t>)</w:t>
      </w:r>
      <w:r w:rsidR="001F348D">
        <w:rPr>
          <w:rStyle w:val="None"/>
          <w:rFonts w:cs="Times New Roman"/>
        </w:rPr>
        <w:t>. C</w:t>
      </w:r>
      <w:r w:rsidRPr="00277D01">
        <w:rPr>
          <w:rStyle w:val="None"/>
          <w:rFonts w:cs="Times New Roman"/>
        </w:rPr>
        <w:t>arbamazepine</w:t>
      </w:r>
      <w:r w:rsidR="001F348D">
        <w:rPr>
          <w:rStyle w:val="None"/>
          <w:rFonts w:cs="Times New Roman"/>
        </w:rPr>
        <w:t xml:space="preserve"> and </w:t>
      </w:r>
      <w:r w:rsidRPr="00277D01">
        <w:rPr>
          <w:rStyle w:val="None"/>
          <w:rFonts w:cs="Times New Roman"/>
        </w:rPr>
        <w:t>oxcarbaz</w:t>
      </w:r>
      <w:r w:rsidR="00F5256D" w:rsidRPr="00277D01">
        <w:rPr>
          <w:rStyle w:val="None"/>
          <w:rFonts w:cs="Times New Roman"/>
        </w:rPr>
        <w:t>e</w:t>
      </w:r>
      <w:r w:rsidRPr="00277D01">
        <w:rPr>
          <w:rStyle w:val="None"/>
          <w:rFonts w:cs="Times New Roman"/>
        </w:rPr>
        <w:t>pine</w:t>
      </w:r>
      <w:r w:rsidR="001F348D">
        <w:rPr>
          <w:rStyle w:val="None"/>
          <w:rFonts w:cs="Times New Roman"/>
        </w:rPr>
        <w:t xml:space="preserve"> should also be avoided i</w:t>
      </w:r>
      <w:r w:rsidR="001F348D" w:rsidRPr="00277D01">
        <w:rPr>
          <w:rStyle w:val="None"/>
          <w:rFonts w:cs="Times New Roman"/>
        </w:rPr>
        <w:t xml:space="preserve">f a patient is </w:t>
      </w:r>
      <w:r w:rsidR="001F348D" w:rsidRPr="00277D01">
        <w:rPr>
          <w:rStyle w:val="None"/>
          <w:rFonts w:cs="Times New Roman"/>
          <w:i/>
          <w:iCs/>
        </w:rPr>
        <w:t>HLA-B*15:02</w:t>
      </w:r>
      <w:r w:rsidR="001F348D" w:rsidRPr="00277D01">
        <w:rPr>
          <w:rStyle w:val="None"/>
          <w:rFonts w:cs="Times New Roman"/>
        </w:rPr>
        <w:t xml:space="preserve"> positive</w:t>
      </w:r>
      <w:r w:rsidRPr="00277D01">
        <w:rPr>
          <w:rStyle w:val="None"/>
          <w:rFonts w:cs="Times New Roman"/>
        </w:rPr>
        <w:t xml:space="preserve"> </w:t>
      </w:r>
      <w:r w:rsidR="00421EDA">
        <w:rPr>
          <w:rStyle w:val="None"/>
          <w:rFonts w:cs="Times New Roman"/>
        </w:rPr>
        <w:fldChar w:fldCharType="begin">
          <w:fldData xml:space="preserve">PEVuZE5vdGU+PENpdGU+PEF1dGhvcj5QaGlsbGlwczwvQXV0aG9yPjxZZWFyPjIwMTg8L1llYXI+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==
</w:fldData>
        </w:fldChar>
      </w:r>
      <w:r w:rsidR="00421EDA">
        <w:rPr>
          <w:rStyle w:val="None"/>
          <w:rFonts w:cs="Times New Roman"/>
        </w:rPr>
        <w:instrText xml:space="preserve"> ADDIN EN.CITE </w:instrText>
      </w:r>
      <w:r w:rsidR="00421EDA">
        <w:rPr>
          <w:rStyle w:val="None"/>
          <w:rFonts w:cs="Times New Roman"/>
        </w:rPr>
        <w:fldChar w:fldCharType="begin">
          <w:fldData xml:space="preserve">PEVuZE5vdGU+PENpdGU+PEF1dGhvcj5QaGlsbGlwczwvQXV0aG9yPjxZZWFyPjIwMTg8L1llYXI+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==
</w:fldData>
        </w:fldChar>
      </w:r>
      <w:r w:rsidR="00421EDA">
        <w:rPr>
          <w:rStyle w:val="None"/>
          <w:rFonts w:cs="Times New Roman"/>
        </w:rPr>
        <w:instrText xml:space="preserve"> ADDIN EN.CITE.DATA </w:instrText>
      </w:r>
      <w:r w:rsidR="00421EDA">
        <w:rPr>
          <w:rStyle w:val="None"/>
          <w:rFonts w:cs="Times New Roman"/>
        </w:rPr>
      </w:r>
      <w:r w:rsidR="00421EDA">
        <w:rPr>
          <w:rStyle w:val="None"/>
          <w:rFonts w:cs="Times New Roman"/>
        </w:rPr>
        <w:fldChar w:fldCharType="end"/>
      </w:r>
      <w:r w:rsidR="00421EDA">
        <w:rPr>
          <w:rStyle w:val="None"/>
          <w:rFonts w:cs="Times New Roman"/>
        </w:rPr>
      </w:r>
      <w:r w:rsidR="00421EDA">
        <w:rPr>
          <w:rStyle w:val="None"/>
          <w:rFonts w:cs="Times New Roman"/>
        </w:rPr>
        <w:fldChar w:fldCharType="separate"/>
      </w:r>
      <w:r w:rsidR="00421EDA">
        <w:rPr>
          <w:rStyle w:val="None"/>
          <w:rFonts w:cs="Times New Roman"/>
          <w:noProof/>
        </w:rPr>
        <w:t>(17)</w:t>
      </w:r>
      <w:r w:rsidR="00421EDA">
        <w:rPr>
          <w:rStyle w:val="None"/>
          <w:rFonts w:cs="Times New Roman"/>
        </w:rPr>
        <w:fldChar w:fldCharType="end"/>
      </w:r>
      <w:r w:rsidRPr="00277D01">
        <w:rPr>
          <w:rStyle w:val="None"/>
          <w:rFonts w:cs="Times New Roman"/>
        </w:rPr>
        <w:t xml:space="preserve">. Alternative medications such as </w:t>
      </w:r>
      <w:proofErr w:type="spellStart"/>
      <w:r w:rsidRPr="00277D01">
        <w:rPr>
          <w:rStyle w:val="None"/>
          <w:rFonts w:cs="Times New Roman"/>
        </w:rPr>
        <w:t>eslicarbazepine</w:t>
      </w:r>
      <w:proofErr w:type="spellEnd"/>
      <w:r w:rsidRPr="00277D01">
        <w:rPr>
          <w:rStyle w:val="None"/>
          <w:rFonts w:cs="Times New Roman"/>
        </w:rPr>
        <w:t xml:space="preserve"> acetate and lamotrigine have </w:t>
      </w:r>
      <w:r w:rsidR="00B41FE9">
        <w:rPr>
          <w:rStyle w:val="None"/>
          <w:rFonts w:cs="Times New Roman"/>
        </w:rPr>
        <w:t>limited</w:t>
      </w:r>
      <w:r w:rsidR="00B41FE9" w:rsidRPr="00277D01">
        <w:rPr>
          <w:rStyle w:val="None"/>
          <w:rFonts w:cs="Times New Roman"/>
        </w:rPr>
        <w:t xml:space="preserve"> </w:t>
      </w:r>
      <w:r w:rsidRPr="00277D01">
        <w:rPr>
          <w:rStyle w:val="None"/>
          <w:rFonts w:cs="Times New Roman"/>
        </w:rPr>
        <w:t xml:space="preserve">evidence linking SJS/TEN with the </w:t>
      </w:r>
      <w:r w:rsidRPr="00277D01">
        <w:rPr>
          <w:rStyle w:val="None"/>
          <w:rFonts w:cs="Times New Roman"/>
          <w:i/>
          <w:iCs/>
        </w:rPr>
        <w:t xml:space="preserve">HLA-B*15:02 </w:t>
      </w:r>
      <w:r w:rsidRPr="00277D01">
        <w:rPr>
          <w:rStyle w:val="None"/>
          <w:rFonts w:cs="Times New Roman"/>
        </w:rPr>
        <w:t>allele</w:t>
      </w:r>
      <w:r w:rsidR="001F348D">
        <w:rPr>
          <w:rStyle w:val="None"/>
          <w:rFonts w:cs="Times New Roman"/>
        </w:rPr>
        <w:t>. T</w:t>
      </w:r>
      <w:r w:rsidR="00F5256D" w:rsidRPr="00277D01">
        <w:rPr>
          <w:rStyle w:val="None"/>
          <w:rFonts w:cs="Times New Roman"/>
        </w:rPr>
        <w:t xml:space="preserve">hese </w:t>
      </w:r>
      <w:r w:rsidRPr="00277D01">
        <w:rPr>
          <w:rStyle w:val="None"/>
          <w:rFonts w:cs="Times New Roman"/>
        </w:rPr>
        <w:t xml:space="preserve">alternatives to phenytoin </w:t>
      </w:r>
      <w:r w:rsidR="00480798" w:rsidRPr="00277D01">
        <w:rPr>
          <w:rStyle w:val="None"/>
          <w:rFonts w:cs="Times New Roman"/>
        </w:rPr>
        <w:t xml:space="preserve">should be chosen with caution </w:t>
      </w:r>
      <w:r w:rsidRPr="00277D01">
        <w:rPr>
          <w:rStyle w:val="None"/>
          <w:rFonts w:cs="Times New Roman"/>
        </w:rPr>
        <w:t xml:space="preserve">(see </w:t>
      </w:r>
      <w:r w:rsidRPr="00277D01">
        <w:rPr>
          <w:rStyle w:val="None"/>
          <w:rFonts w:cs="Times New Roman"/>
          <w:b/>
          <w:bCs/>
        </w:rPr>
        <w:t>Supplement</w:t>
      </w:r>
      <w:r w:rsidRPr="00277D01">
        <w:rPr>
          <w:rStyle w:val="None"/>
          <w:rFonts w:cs="Times New Roman"/>
        </w:rPr>
        <w:t xml:space="preserve"> for details). With </w:t>
      </w:r>
      <w:r w:rsidR="00837277" w:rsidRPr="00277D01">
        <w:rPr>
          <w:rStyle w:val="None"/>
          <w:rFonts w:cs="Times New Roman"/>
        </w:rPr>
        <w:lastRenderedPageBreak/>
        <w:t>standard</w:t>
      </w:r>
      <w:r w:rsidRPr="00277D01">
        <w:rPr>
          <w:rStyle w:val="None"/>
          <w:rFonts w:cs="Times New Roman"/>
        </w:rPr>
        <w:t xml:space="preserve"> dosing, phenytoin-induced SJS/TEN usually develops within the first 4–28 days of therapy </w:t>
      </w:r>
      <w:r w:rsidR="00577123" w:rsidRPr="00277D01">
        <w:rPr>
          <w:rStyle w:val="None"/>
          <w:rFonts w:cs="Times New Roman"/>
        </w:rPr>
        <w:fldChar w:fldCharType="begin">
          <w:fldData xml:space="preserve">PEVuZE5vdGU+PENpdGU+PEF1dGhvcj5UZW5uaXM8L0F1dGhvcj48WWVhcj4xOTk3PC9ZZWFyPjxS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</w:fldData>
        </w:fldChar>
      </w:r>
      <w:r w:rsidR="00100014">
        <w:rPr>
          <w:rStyle w:val="None"/>
          <w:rFonts w:cs="Times New Roman"/>
        </w:rPr>
        <w:instrText xml:space="preserve"> ADDIN EN.CITE </w:instrText>
      </w:r>
      <w:r w:rsidR="00100014">
        <w:rPr>
          <w:rStyle w:val="None"/>
          <w:rFonts w:cs="Times New Roman"/>
        </w:rPr>
        <w:fldChar w:fldCharType="begin">
          <w:fldData xml:space="preserve">PEVuZE5vdGU+PENpdGU+PEF1dGhvcj5UZW5uaXM8L0F1dGhvcj48WWVhcj4xOTk3PC9ZZWFyPjxS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</w:fldData>
        </w:fldChar>
      </w:r>
      <w:r w:rsidR="00100014">
        <w:rPr>
          <w:rStyle w:val="None"/>
          <w:rFonts w:cs="Times New Roman"/>
        </w:rPr>
        <w:instrText xml:space="preserve"> ADDIN EN.CITE.DATA </w:instrText>
      </w:r>
      <w:r w:rsidR="00100014">
        <w:rPr>
          <w:rStyle w:val="None"/>
          <w:rFonts w:cs="Times New Roman"/>
        </w:rPr>
      </w:r>
      <w:r w:rsidR="00100014">
        <w:rPr>
          <w:rStyle w:val="None"/>
          <w:rFonts w:cs="Times New Roman"/>
        </w:rPr>
        <w:fldChar w:fldCharType="end"/>
      </w:r>
      <w:r w:rsidR="00577123" w:rsidRPr="00277D01">
        <w:rPr>
          <w:rStyle w:val="None"/>
          <w:rFonts w:cs="Times New Roman"/>
        </w:rPr>
      </w:r>
      <w:r w:rsidR="00577123" w:rsidRPr="00277D01">
        <w:rPr>
          <w:rStyle w:val="None"/>
          <w:rFonts w:cs="Times New Roman"/>
        </w:rPr>
        <w:fldChar w:fldCharType="separate"/>
      </w:r>
      <w:r w:rsidR="00100014">
        <w:rPr>
          <w:rStyle w:val="None"/>
          <w:rFonts w:cs="Times New Roman"/>
          <w:noProof/>
        </w:rPr>
        <w:t>(18-20)</w:t>
      </w:r>
      <w:r w:rsidR="00577123" w:rsidRPr="00277D01">
        <w:rPr>
          <w:rStyle w:val="None"/>
          <w:rFonts w:cs="Times New Roman"/>
        </w:rPr>
        <w:fldChar w:fldCharType="end"/>
      </w:r>
      <w:r w:rsidRPr="00277D01">
        <w:rPr>
          <w:rStyle w:val="None"/>
          <w:rFonts w:cs="Times New Roman"/>
        </w:rPr>
        <w:t>.</w:t>
      </w:r>
      <w:r w:rsidR="001F348D">
        <w:rPr>
          <w:rStyle w:val="None"/>
          <w:rFonts w:cs="Times New Roman"/>
        </w:rPr>
        <w:t xml:space="preserve"> </w:t>
      </w:r>
      <w:r w:rsidR="001F348D" w:rsidRPr="00277D01">
        <w:rPr>
          <w:rStyle w:val="None"/>
          <w:rFonts w:cs="Times New Roman"/>
        </w:rPr>
        <w:t xml:space="preserve">Therefore, patients who have evidence of adherence and continuous dosing of  phenytoin or </w:t>
      </w:r>
      <w:proofErr w:type="spellStart"/>
      <w:r w:rsidR="001F348D" w:rsidRPr="00277D01">
        <w:rPr>
          <w:rStyle w:val="None"/>
          <w:rFonts w:cs="Times New Roman"/>
        </w:rPr>
        <w:t>fosphenytoin</w:t>
      </w:r>
      <w:proofErr w:type="spellEnd"/>
      <w:r w:rsidR="001F348D" w:rsidRPr="00277D01">
        <w:rPr>
          <w:rStyle w:val="None"/>
          <w:rFonts w:cs="Times New Roman"/>
        </w:rPr>
        <w:t xml:space="preserve"> for longer than 3 months without the development of cutaneous reactions are at low risk of hypersensitivity events related to phenytoin in the future, regardless of </w:t>
      </w:r>
      <w:r w:rsidR="001F348D" w:rsidRPr="00277D01">
        <w:rPr>
          <w:rStyle w:val="None"/>
          <w:rFonts w:cs="Times New Roman"/>
          <w:i/>
          <w:iCs/>
        </w:rPr>
        <w:t>HLA-B*15:02</w:t>
      </w:r>
      <w:r w:rsidR="001F348D" w:rsidRPr="00277D01">
        <w:rPr>
          <w:rStyle w:val="None"/>
          <w:rFonts w:cs="Times New Roman"/>
        </w:rPr>
        <w:t xml:space="preserve"> status</w:t>
      </w:r>
      <w:r w:rsidR="001F348D" w:rsidRPr="001F348D">
        <w:rPr>
          <w:rStyle w:val="None"/>
          <w:rFonts w:cs="Times New Roman"/>
        </w:rPr>
        <w:t xml:space="preserve"> </w:t>
      </w:r>
      <w:r w:rsidR="001F348D" w:rsidRPr="00277D01">
        <w:rPr>
          <w:rStyle w:val="None"/>
          <w:rFonts w:cs="Times New Roman"/>
        </w:rPr>
        <w:t>(</w:t>
      </w:r>
      <w:r w:rsidR="001F348D" w:rsidRPr="00277D01">
        <w:rPr>
          <w:rStyle w:val="None"/>
          <w:rFonts w:cs="Times New Roman"/>
          <w:b/>
          <w:bCs/>
        </w:rPr>
        <w:t>Figure 1; Table 3</w:t>
      </w:r>
      <w:r w:rsidR="001F348D">
        <w:rPr>
          <w:rStyle w:val="None"/>
          <w:rFonts w:cs="Times New Roman"/>
        </w:rPr>
        <w:t>).</w:t>
      </w:r>
    </w:p>
    <w:p w14:paraId="7930788A" w14:textId="52EDFC3B" w:rsidR="001F348D" w:rsidRDefault="001F348D" w:rsidP="001F348D">
      <w:pPr>
        <w:pStyle w:val="Body"/>
        <w:spacing w:line="480" w:lineRule="auto"/>
        <w:rPr>
          <w:rStyle w:val="None"/>
          <w:rFonts w:cs="Times New Roman"/>
        </w:rPr>
      </w:pPr>
    </w:p>
    <w:p w14:paraId="3E56717A" w14:textId="68DD3483" w:rsidR="001F348D" w:rsidRDefault="00251002" w:rsidP="001F348D">
      <w:pPr>
        <w:pStyle w:val="Body"/>
        <w:spacing w:line="480" w:lineRule="auto"/>
        <w:rPr>
          <w:rStyle w:val="None"/>
          <w:rFonts w:cs="Times New Roman"/>
        </w:rPr>
      </w:pPr>
      <w:r w:rsidRPr="00277D01">
        <w:rPr>
          <w:rStyle w:val="None"/>
          <w:rFonts w:cs="Times New Roman"/>
        </w:rPr>
        <w:t xml:space="preserve">If a patient is phenytoin-naïve and </w:t>
      </w:r>
      <w:r w:rsidRPr="00277D01">
        <w:rPr>
          <w:rStyle w:val="None"/>
          <w:rFonts w:cs="Times New Roman"/>
          <w:i/>
          <w:iCs/>
        </w:rPr>
        <w:t>HLA-B*15:02</w:t>
      </w:r>
      <w:r w:rsidRPr="00277D01">
        <w:rPr>
          <w:rStyle w:val="None"/>
          <w:rFonts w:cs="Times New Roman"/>
        </w:rPr>
        <w:t xml:space="preserve"> </w:t>
      </w:r>
      <w:r>
        <w:rPr>
          <w:rStyle w:val="None"/>
          <w:rFonts w:cs="Times New Roman"/>
        </w:rPr>
        <w:t>negat</w:t>
      </w:r>
      <w:r w:rsidRPr="00277D01">
        <w:rPr>
          <w:rStyle w:val="None"/>
          <w:rFonts w:cs="Times New Roman"/>
        </w:rPr>
        <w:t>ive</w:t>
      </w:r>
      <w:r>
        <w:rPr>
          <w:rStyle w:val="None"/>
          <w:rFonts w:cs="Times New Roman"/>
        </w:rPr>
        <w:t>, the patient has a n</w:t>
      </w:r>
      <w:r w:rsidRPr="00251002">
        <w:rPr>
          <w:rStyle w:val="None"/>
          <w:rFonts w:cs="Times New Roman"/>
        </w:rPr>
        <w:t>ormal risk of</w:t>
      </w:r>
      <w:r>
        <w:rPr>
          <w:rStyle w:val="None"/>
          <w:rFonts w:cs="Times New Roman"/>
        </w:rPr>
        <w:t xml:space="preserve"> phenytoin</w:t>
      </w:r>
      <w:r w:rsidRPr="00251002">
        <w:rPr>
          <w:rStyle w:val="None"/>
          <w:rFonts w:cs="Times New Roman"/>
        </w:rPr>
        <w:t>-induced</w:t>
      </w:r>
      <w:r>
        <w:rPr>
          <w:rStyle w:val="None"/>
          <w:rFonts w:cs="Times New Roman"/>
        </w:rPr>
        <w:t xml:space="preserve"> </w:t>
      </w:r>
      <w:r w:rsidRPr="00251002">
        <w:rPr>
          <w:rStyle w:val="None"/>
          <w:rFonts w:cs="Times New Roman"/>
        </w:rPr>
        <w:t>SJS/TEN</w:t>
      </w:r>
      <w:r>
        <w:rPr>
          <w:rStyle w:val="None"/>
          <w:rFonts w:cs="Times New Roman"/>
        </w:rPr>
        <w:t xml:space="preserve"> and the recommendation is to use phenytoin</w:t>
      </w:r>
      <w:r w:rsidRPr="00251002">
        <w:rPr>
          <w:rStyle w:val="None"/>
          <w:rFonts w:cs="Times New Roman"/>
        </w:rPr>
        <w:t xml:space="preserve"> </w:t>
      </w:r>
      <w:r>
        <w:rPr>
          <w:rStyle w:val="None"/>
          <w:rFonts w:cs="Times New Roman"/>
        </w:rPr>
        <w:t xml:space="preserve">with dosage adjustments based on </w:t>
      </w:r>
      <w:r w:rsidRPr="00251002">
        <w:rPr>
          <w:rStyle w:val="None"/>
          <w:rFonts w:cs="Times New Roman"/>
          <w:i/>
        </w:rPr>
        <w:t>CYP2C9</w:t>
      </w:r>
      <w:r w:rsidRPr="00251002">
        <w:rPr>
          <w:rStyle w:val="None"/>
          <w:rFonts w:cs="Times New Roman"/>
        </w:rPr>
        <w:t xml:space="preserve"> genotype </w:t>
      </w:r>
      <w:r>
        <w:rPr>
          <w:rStyle w:val="None"/>
          <w:rFonts w:cs="Times New Roman"/>
        </w:rPr>
        <w:t xml:space="preserve">(if known) or standard dosing guidelines (if </w:t>
      </w:r>
      <w:r w:rsidRPr="00251002">
        <w:rPr>
          <w:rStyle w:val="None"/>
          <w:rFonts w:cs="Times New Roman"/>
          <w:i/>
        </w:rPr>
        <w:t>CYP2C9</w:t>
      </w:r>
      <w:r>
        <w:rPr>
          <w:rStyle w:val="None"/>
          <w:rFonts w:cs="Times New Roman"/>
        </w:rPr>
        <w:t xml:space="preserve"> genotype is unknown). </w:t>
      </w:r>
      <w:r w:rsidR="001F348D">
        <w:rPr>
          <w:rStyle w:val="None"/>
          <w:rFonts w:cs="Times New Roman"/>
        </w:rPr>
        <w:t>However, a</w:t>
      </w:r>
      <w:r w:rsidR="001F348D" w:rsidRPr="00277D01">
        <w:rPr>
          <w:rStyle w:val="None"/>
          <w:rFonts w:cs="Times New Roman"/>
        </w:rPr>
        <w:t xml:space="preserve">n </w:t>
      </w:r>
      <w:r w:rsidR="001F348D" w:rsidRPr="00277D01">
        <w:rPr>
          <w:rStyle w:val="None"/>
          <w:rFonts w:cs="Times New Roman"/>
          <w:i/>
          <w:iCs/>
        </w:rPr>
        <w:t>HLA-B*15:02</w:t>
      </w:r>
      <w:r w:rsidR="001F348D" w:rsidRPr="00277D01">
        <w:rPr>
          <w:rStyle w:val="None"/>
          <w:rFonts w:cs="Times New Roman"/>
        </w:rPr>
        <w:t xml:space="preserve"> negative test does not eliminate the risk of phenytoin-induced SJS/TEN</w:t>
      </w:r>
      <w:r w:rsidR="001F348D">
        <w:rPr>
          <w:rStyle w:val="None"/>
          <w:rFonts w:cs="Times New Roman"/>
        </w:rPr>
        <w:t xml:space="preserve"> (see </w:t>
      </w:r>
      <w:r w:rsidR="001F348D" w:rsidRPr="007B108D">
        <w:rPr>
          <w:rStyle w:val="None"/>
          <w:rFonts w:cs="Times New Roman"/>
          <w:b/>
          <w:bCs/>
        </w:rPr>
        <w:t>Supplement</w:t>
      </w:r>
      <w:r w:rsidR="001F348D">
        <w:rPr>
          <w:rStyle w:val="None"/>
          <w:rFonts w:cs="Times New Roman"/>
        </w:rPr>
        <w:t xml:space="preserve"> for additional guidance)</w:t>
      </w:r>
      <w:r w:rsidR="001F348D" w:rsidRPr="00277D01">
        <w:rPr>
          <w:rStyle w:val="None"/>
          <w:rFonts w:cs="Times New Roman"/>
        </w:rPr>
        <w:t>.</w:t>
      </w:r>
      <w:r>
        <w:rPr>
          <w:rStyle w:val="None"/>
          <w:rFonts w:cs="Times New Roman"/>
        </w:rPr>
        <w:t xml:space="preserve"> </w:t>
      </w:r>
      <w:r w:rsidR="001F348D" w:rsidRPr="00277D01">
        <w:rPr>
          <w:rStyle w:val="None"/>
          <w:rFonts w:cs="Times New Roman"/>
        </w:rPr>
        <w:t xml:space="preserve">The FDA warning for phenytoin states “Consideration should be given to avoiding phenytoin as an alternative for carbamazepine in patients positive for </w:t>
      </w:r>
      <w:r w:rsidR="001F348D" w:rsidRPr="00277D01">
        <w:rPr>
          <w:rStyle w:val="None"/>
          <w:rFonts w:cs="Times New Roman"/>
          <w:i/>
          <w:iCs/>
        </w:rPr>
        <w:t>HLA-B*15:02</w:t>
      </w:r>
      <w:r w:rsidR="001F348D" w:rsidRPr="00277D01">
        <w:rPr>
          <w:rStyle w:val="None"/>
          <w:rFonts w:cs="Times New Roman"/>
        </w:rPr>
        <w:t xml:space="preserve"> due to the increased risk of SJS/TEN in patients of Asian ancestry </w:t>
      </w:r>
      <w:r w:rsidR="001F348D" w:rsidRPr="00277D01">
        <w:rPr>
          <w:rStyle w:val="None"/>
          <w:rFonts w:cs="Times New Roman"/>
        </w:rPr>
        <w:fldChar w:fldCharType="begin"/>
      </w:r>
      <w:r w:rsidR="001F348D">
        <w:rPr>
          <w:rStyle w:val="None"/>
          <w:rFonts w:cs="Times New Roman"/>
        </w:rPr>
        <w:instrText xml:space="preserve"> ADDIN EN.CITE &lt;EndNote&gt;&lt;Cite ExcludeYear="1"&gt;&lt;Author&gt;FDA&lt;/Author&gt;&lt;RecNum&gt;52&lt;/RecNum&gt;&lt;DisplayText&gt;(13)&lt;/DisplayText&gt;&lt;record&gt;&lt;rec-number&gt;52&lt;/rec-number&gt;&lt;foreign-keys&gt;&lt;key app="EN" db-id="vrdex9daqewa9fevrxhp2fe9x09w0w00v2rv" timestamp="1578684250"&gt;52&lt;/key&gt;&lt;/foreign-keys&gt;&lt;ref-type name="Web Page"&gt;12&lt;/ref-type&gt;&lt;contributors&gt;&lt;authors&gt;&lt;author&gt;FDA&lt;/author&gt;&lt;/authors&gt;&lt;/contributors&gt;&lt;titles&gt;&lt;title&gt;Phenytoin drug label&lt;/title&gt;&lt;/titles&gt;&lt;volume&gt;2020&lt;/volume&gt;&lt;number&gt;1/10&lt;/number&gt;&lt;dates&gt;&lt;/dates&gt;&lt;urls&gt;&lt;related-urls&gt;&lt;url&gt;https://www.accessdata.fda.gov/scripts/cder/daf/index.cfm?event=overview.process&amp;amp;varApplNo=010151&lt;/url&gt;&lt;/related-urls&gt;&lt;/urls&gt;&lt;/record&gt;&lt;/Cite&gt;&lt;/EndNote&gt;</w:instrText>
      </w:r>
      <w:r w:rsidR="001F348D" w:rsidRPr="00277D01">
        <w:rPr>
          <w:rStyle w:val="None"/>
          <w:rFonts w:cs="Times New Roman"/>
        </w:rPr>
        <w:fldChar w:fldCharType="separate"/>
      </w:r>
      <w:r w:rsidR="001F348D">
        <w:rPr>
          <w:rStyle w:val="None"/>
          <w:rFonts w:cs="Times New Roman"/>
          <w:noProof/>
        </w:rPr>
        <w:t>(13)</w:t>
      </w:r>
      <w:r w:rsidR="001F348D" w:rsidRPr="00277D01">
        <w:rPr>
          <w:rStyle w:val="None"/>
          <w:rFonts w:cs="Times New Roman"/>
        </w:rPr>
        <w:fldChar w:fldCharType="end"/>
      </w:r>
      <w:r w:rsidR="001F348D" w:rsidRPr="00277D01">
        <w:rPr>
          <w:rStyle w:val="None"/>
          <w:rFonts w:cs="Times New Roman"/>
        </w:rPr>
        <w:t xml:space="preserve">”. The evidence linking </w:t>
      </w:r>
      <w:r w:rsidR="001F348D" w:rsidRPr="00277D01">
        <w:rPr>
          <w:rStyle w:val="None"/>
          <w:rFonts w:cs="Times New Roman"/>
          <w:i/>
          <w:iCs/>
        </w:rPr>
        <w:t>HLA-B*15:02</w:t>
      </w:r>
      <w:r w:rsidR="001F348D" w:rsidRPr="00277D01">
        <w:rPr>
          <w:rStyle w:val="None"/>
          <w:rFonts w:cs="Times New Roman"/>
        </w:rPr>
        <w:t xml:space="preserve"> to phenytoin-induced SJS/TEN was generated primarily in individuals of Asian ancestry as the frequency of </w:t>
      </w:r>
      <w:r w:rsidR="001F348D" w:rsidRPr="00277D01">
        <w:rPr>
          <w:rStyle w:val="None"/>
          <w:rFonts w:cs="Times New Roman"/>
          <w:i/>
          <w:iCs/>
        </w:rPr>
        <w:t>HLA-B*15:02</w:t>
      </w:r>
      <w:r w:rsidR="001F348D" w:rsidRPr="00277D01">
        <w:rPr>
          <w:rStyle w:val="None"/>
          <w:rFonts w:cs="Times New Roman"/>
        </w:rPr>
        <w:t xml:space="preserve"> is very low in other populations (see </w:t>
      </w:r>
      <w:r w:rsidR="001F348D" w:rsidRPr="00277D01">
        <w:rPr>
          <w:rStyle w:val="None"/>
          <w:rFonts w:cs="Times New Roman"/>
          <w:b/>
          <w:bCs/>
          <w:i/>
          <w:iCs/>
        </w:rPr>
        <w:t>HLA-B</w:t>
      </w:r>
      <w:r w:rsidR="001F348D" w:rsidRPr="00277D01">
        <w:rPr>
          <w:rStyle w:val="None"/>
          <w:rFonts w:cs="Times New Roman"/>
          <w:b/>
          <w:bCs/>
        </w:rPr>
        <w:t xml:space="preserve"> </w:t>
      </w:r>
      <w:r w:rsidR="00155A8F">
        <w:rPr>
          <w:rStyle w:val="None"/>
          <w:rFonts w:cs="Times New Roman"/>
          <w:b/>
          <w:bCs/>
        </w:rPr>
        <w:t>F</w:t>
      </w:r>
      <w:r w:rsidR="001F348D" w:rsidRPr="00277D01">
        <w:rPr>
          <w:rStyle w:val="None"/>
          <w:rFonts w:cs="Times New Roman"/>
          <w:b/>
          <w:bCs/>
        </w:rPr>
        <w:t xml:space="preserve">requency </w:t>
      </w:r>
      <w:r w:rsidR="00155A8F">
        <w:rPr>
          <w:rStyle w:val="None"/>
          <w:rFonts w:cs="Times New Roman"/>
          <w:b/>
          <w:bCs/>
        </w:rPr>
        <w:t>T</w:t>
      </w:r>
      <w:r w:rsidR="001F348D" w:rsidRPr="00277D01">
        <w:rPr>
          <w:rStyle w:val="None"/>
          <w:rFonts w:cs="Times New Roman"/>
          <w:b/>
          <w:bCs/>
        </w:rPr>
        <w:t xml:space="preserve">able </w:t>
      </w:r>
      <w:r w:rsidR="001F348D" w:rsidRPr="00277D01">
        <w:rPr>
          <w:rStyle w:val="None"/>
          <w:rFonts w:cs="Times New Roman"/>
          <w:b/>
          <w:bCs/>
        </w:rPr>
        <w:fldChar w:fldCharType="begin"/>
      </w:r>
      <w:r w:rsidR="001F348D" w:rsidRPr="00277D01">
        <w:rPr>
          <w:rStyle w:val="None"/>
          <w:rFonts w:cs="Times New Roman"/>
          <w:b/>
          <w:bCs/>
        </w:rPr>
        <w:instrText xml:space="preserve"> ADDIN EN.CITE &lt;EndNote&gt;&lt;Cite ExcludeYear="1"&gt;&lt;Author&gt;CPIC&lt;/Author&gt;&lt;RecNum&gt;4&lt;/RecNum&gt;&lt;DisplayText&gt;(3, 4)&lt;/DisplayText&gt;&lt;record&gt;&lt;rec-number&gt;4&lt;/rec-number&gt;&lt;foreign-keys&gt;&lt;key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HLA-B&lt;/title&gt;&lt;/titles&gt;&lt;dates&gt;&lt;/dates&gt;&lt;urls&gt;&lt;related-urls&gt;&lt;url&gt;https://cpicpgx.org/guidelines/guideline-for-phenytoin-and-cyp2c9-and-hla-b/&lt;/url&gt;&lt;/related-urls&gt;&lt;/urls&gt;&lt;/record&gt;&lt;/Cite&gt;&lt;Cite ExcludeYear="1"&gt;&lt;Author&gt;PharmGKB&lt;/Author&gt;&lt;RecNum&gt;5&lt;/RecNum&gt;&lt;record&gt;&lt;rec-number&gt;5&lt;/rec-number&gt;&lt;foreign-keys&gt;&lt;key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CYP2C9&lt;/title&gt;&lt;/titles&gt;&lt;dates&gt;&lt;/dates&gt;&lt;urls&gt;&lt;related-urls&gt;&lt;url&gt;https://www.pharmgkb.org/page/cyp2c9RefMaterials&lt;/url&gt;&lt;/related-urls&gt;&lt;/urls&gt;&lt;/record&gt;&lt;/Cite&gt;&lt;/EndNote&gt;</w:instrText>
      </w:r>
      <w:r w:rsidR="001F348D" w:rsidRPr="00277D01">
        <w:rPr>
          <w:rStyle w:val="None"/>
          <w:rFonts w:cs="Times New Roman"/>
          <w:b/>
          <w:bCs/>
        </w:rPr>
        <w:fldChar w:fldCharType="separate"/>
      </w:r>
      <w:r w:rsidR="001F348D" w:rsidRPr="00277D01">
        <w:rPr>
          <w:rStyle w:val="None"/>
          <w:rFonts w:cs="Times New Roman"/>
          <w:b/>
          <w:bCs/>
        </w:rPr>
        <w:t>(3, 4)</w:t>
      </w:r>
      <w:r w:rsidR="001F348D" w:rsidRPr="00277D01">
        <w:rPr>
          <w:rStyle w:val="None"/>
          <w:rFonts w:cs="Times New Roman"/>
          <w:b/>
          <w:bCs/>
        </w:rPr>
        <w:fldChar w:fldCharType="end"/>
      </w:r>
      <w:r w:rsidR="001F348D" w:rsidRPr="00277D01">
        <w:rPr>
          <w:rStyle w:val="None"/>
          <w:rFonts w:cs="Times New Roman"/>
        </w:rPr>
        <w:t>). However, this allele may also occur in other populations throughout the world that have yet to be studied</w:t>
      </w:r>
      <w:r w:rsidR="00155A8F">
        <w:rPr>
          <w:rStyle w:val="None"/>
          <w:rFonts w:cs="Times New Roman"/>
        </w:rPr>
        <w:t>,</w:t>
      </w:r>
      <w:r w:rsidR="001F348D" w:rsidRPr="00277D01">
        <w:rPr>
          <w:rStyle w:val="None"/>
          <w:rFonts w:cs="Times New Roman"/>
        </w:rPr>
        <w:t xml:space="preserve"> and patients may be unaware of, or fail to disclose, Asian ancestry in their families. </w:t>
      </w:r>
    </w:p>
    <w:p w14:paraId="623C576D" w14:textId="0E967DD0" w:rsidR="001F348D" w:rsidRDefault="001F348D" w:rsidP="00137B93">
      <w:pPr>
        <w:pStyle w:val="BodyA"/>
        <w:spacing w:line="480" w:lineRule="auto"/>
        <w:rPr>
          <w:rStyle w:val="None"/>
          <w:rFonts w:ascii="Times New Roman" w:hAnsi="Times New Roman" w:cs="Times New Roman"/>
        </w:rPr>
      </w:pPr>
    </w:p>
    <w:p w14:paraId="37B45848" w14:textId="40AFD978" w:rsidR="00B54D12" w:rsidRPr="00277D01" w:rsidRDefault="003D09B7" w:rsidP="00137B93">
      <w:pPr>
        <w:pStyle w:val="BodyA"/>
        <w:spacing w:line="480" w:lineRule="auto"/>
        <w:rPr>
          <w:rStyle w:val="None"/>
          <w:rFonts w:ascii="Times New Roman" w:hAnsi="Times New Roman" w:cs="Times New Roman"/>
        </w:rPr>
      </w:pPr>
      <w:r w:rsidRPr="00277D01">
        <w:rPr>
          <w:rStyle w:val="None"/>
          <w:rFonts w:ascii="Times New Roman" w:hAnsi="Times New Roman" w:cs="Times New Roman"/>
          <w:b/>
          <w:bCs/>
          <w:i/>
          <w:iCs/>
        </w:rPr>
        <w:t>CYP2C9 recommendations.</w:t>
      </w:r>
      <w:r w:rsidRPr="00277D01">
        <w:rPr>
          <w:rStyle w:val="None"/>
          <w:rFonts w:ascii="Times New Roman" w:hAnsi="Times New Roman" w:cs="Times New Roman"/>
        </w:rPr>
        <w:t xml:space="preserve"> Phenytoin and </w:t>
      </w:r>
      <w:proofErr w:type="spellStart"/>
      <w:r w:rsidRPr="00277D01">
        <w:rPr>
          <w:rStyle w:val="None"/>
          <w:rFonts w:ascii="Times New Roman" w:hAnsi="Times New Roman" w:cs="Times New Roman"/>
        </w:rPr>
        <w:t>fosphenytoin</w:t>
      </w:r>
      <w:proofErr w:type="spellEnd"/>
      <w:r w:rsidRPr="00277D01">
        <w:rPr>
          <w:rStyle w:val="None"/>
          <w:rFonts w:ascii="Times New Roman" w:hAnsi="Times New Roman" w:cs="Times New Roman"/>
        </w:rPr>
        <w:t xml:space="preserve"> dose should first be adjusted according to a patient's clinical characteristics</w:t>
      </w:r>
      <w:r w:rsidRPr="00277D01">
        <w:rPr>
          <w:rStyle w:val="None"/>
          <w:rFonts w:ascii="Times New Roman" w:hAnsi="Times New Roman" w:cs="Times New Roman"/>
          <w:b/>
          <w:bCs/>
        </w:rPr>
        <w:t xml:space="preserve">. </w:t>
      </w:r>
      <w:r w:rsidRPr="00277D01">
        <w:rPr>
          <w:rStyle w:val="None"/>
          <w:rFonts w:ascii="Times New Roman" w:hAnsi="Times New Roman" w:cs="Times New Roman"/>
        </w:rPr>
        <w:t>The recommended phenytoin initial or loading and maintenance dose</w:t>
      </w:r>
      <w:r w:rsidR="003A19A4" w:rsidRPr="00277D01">
        <w:rPr>
          <w:rStyle w:val="None"/>
          <w:rFonts w:ascii="Times New Roman" w:hAnsi="Times New Roman" w:cs="Times New Roman"/>
        </w:rPr>
        <w:t>s</w:t>
      </w:r>
      <w:r w:rsidRPr="00277D01">
        <w:rPr>
          <w:rStyle w:val="None"/>
          <w:rFonts w:ascii="Times New Roman" w:hAnsi="Times New Roman" w:cs="Times New Roman"/>
        </w:rPr>
        <w:t xml:space="preserve"> do not need adjustments based on genotype for CYP2C9 NMs and IMs with an AS of</w:t>
      </w:r>
      <w:r w:rsidR="00963443">
        <w:rPr>
          <w:rStyle w:val="None"/>
          <w:rFonts w:ascii="Times New Roman" w:hAnsi="Times New Roman" w:cs="Times New Roman"/>
        </w:rPr>
        <w:t xml:space="preserve"> </w:t>
      </w:r>
      <w:r w:rsidRPr="00277D01">
        <w:rPr>
          <w:rStyle w:val="None"/>
          <w:rFonts w:ascii="Times New Roman" w:hAnsi="Times New Roman" w:cs="Times New Roman"/>
        </w:rPr>
        <w:t xml:space="preserve"> </w:t>
      </w:r>
      <w:r w:rsidR="00A81696" w:rsidRPr="00277D01">
        <w:rPr>
          <w:rStyle w:val="None"/>
          <w:rFonts w:ascii="Times New Roman" w:hAnsi="Times New Roman" w:cs="Times New Roman"/>
        </w:rPr>
        <w:t>≥</w:t>
      </w:r>
      <w:r w:rsidRPr="00277D01">
        <w:rPr>
          <w:rStyle w:val="None"/>
          <w:rFonts w:ascii="Times New Roman" w:hAnsi="Times New Roman" w:cs="Times New Roman"/>
        </w:rPr>
        <w:t xml:space="preserve">1.5. Available evidence does not clearly indicate the extent of dose reduction needed </w:t>
      </w:r>
      <w:r w:rsidRPr="00277D01">
        <w:rPr>
          <w:rStyle w:val="None"/>
          <w:rFonts w:ascii="Times New Roman" w:hAnsi="Times New Roman" w:cs="Times New Roman"/>
        </w:rPr>
        <w:lastRenderedPageBreak/>
        <w:t xml:space="preserve">to prevent phenytoin-related toxicities in CYP2C9 IMs with </w:t>
      </w:r>
      <w:r w:rsidR="00E15D50" w:rsidRPr="00277D01">
        <w:rPr>
          <w:rStyle w:val="None"/>
          <w:rFonts w:ascii="Times New Roman" w:hAnsi="Times New Roman" w:cs="Times New Roman"/>
        </w:rPr>
        <w:t xml:space="preserve">an </w:t>
      </w:r>
      <w:r w:rsidRPr="00277D01">
        <w:rPr>
          <w:rStyle w:val="None"/>
          <w:rFonts w:ascii="Times New Roman" w:hAnsi="Times New Roman" w:cs="Times New Roman"/>
        </w:rPr>
        <w:t>AS of 1.0 and PMs with an AS of 0 or 0.5</w:t>
      </w:r>
      <w:r w:rsidR="005C59F0">
        <w:rPr>
          <w:rStyle w:val="None"/>
          <w:rFonts w:ascii="Times New Roman" w:hAnsi="Times New Roman" w:cs="Times New Roman"/>
        </w:rPr>
        <w:t>. Furthermore, m</w:t>
      </w:r>
      <w:r w:rsidR="005C59F0" w:rsidRPr="005C59F0">
        <w:rPr>
          <w:rStyle w:val="None"/>
          <w:rFonts w:ascii="Times New Roman" w:hAnsi="Times New Roman" w:cs="Times New Roman"/>
        </w:rPr>
        <w:t>ultiple case studies have observed that CYP2C9 PMs are at increased risk for exposure-related phenytoin toxicities</w:t>
      </w:r>
      <w:r w:rsidR="00963443">
        <w:rPr>
          <w:rStyle w:val="None"/>
          <w:rFonts w:ascii="Times New Roman" w:hAnsi="Times New Roman" w:cs="Times New Roman"/>
        </w:rPr>
        <w:t>,</w:t>
      </w:r>
      <w:r w:rsidR="005C59F0" w:rsidRPr="005C59F0">
        <w:rPr>
          <w:rStyle w:val="None"/>
          <w:rFonts w:ascii="Times New Roman" w:hAnsi="Times New Roman" w:cs="Times New Roman"/>
        </w:rPr>
        <w:t xml:space="preserve"> and multiple studies have observed an association between the </w:t>
      </w:r>
      <w:r w:rsidR="005C59F0" w:rsidRPr="005C59F0">
        <w:rPr>
          <w:rStyle w:val="None"/>
          <w:rFonts w:ascii="Times New Roman" w:hAnsi="Times New Roman" w:cs="Times New Roman"/>
          <w:i/>
        </w:rPr>
        <w:t>CYP2C9*3</w:t>
      </w:r>
      <w:r w:rsidR="005C59F0" w:rsidRPr="005C59F0">
        <w:rPr>
          <w:rStyle w:val="None"/>
          <w:rFonts w:ascii="Times New Roman" w:hAnsi="Times New Roman" w:cs="Times New Roman"/>
        </w:rPr>
        <w:t xml:space="preserve"> allele and SJS/TEN</w:t>
      </w:r>
      <w:r w:rsidR="00421EDA">
        <w:rPr>
          <w:rStyle w:val="None"/>
          <w:rFonts w:ascii="Times New Roman" w:hAnsi="Times New Roman" w:cs="Times New Roman"/>
        </w:rPr>
        <w:t xml:space="preserve"> </w:t>
      </w:r>
      <w:r w:rsidR="00421EDA">
        <w:rPr>
          <w:rStyle w:val="None"/>
          <w:rFonts w:ascii="Times New Roman" w:hAnsi="Times New Roman" w:cs="Times New Roman"/>
        </w:rPr>
        <w:fldChar w:fldCharType="begin">
          <w:fldData xml:space="preserve">PEVuZE5vdGU+PENpdGU+PEF1dGhvcj5ZYW1wYXlvbjwvQXV0aG9yPjxZZWFyPjIwMTc8L1llYXI+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</w:fldData>
        </w:fldChar>
      </w:r>
      <w:r w:rsidR="00100014">
        <w:rPr>
          <w:rStyle w:val="None"/>
          <w:rFonts w:ascii="Times New Roman" w:hAnsi="Times New Roman" w:cs="Times New Roman"/>
        </w:rPr>
        <w:instrText xml:space="preserve"> ADDIN EN.CITE </w:instrText>
      </w:r>
      <w:r w:rsidR="00100014">
        <w:rPr>
          <w:rStyle w:val="None"/>
          <w:rFonts w:ascii="Times New Roman" w:hAnsi="Times New Roman" w:cs="Times New Roman"/>
        </w:rPr>
        <w:fldChar w:fldCharType="begin">
          <w:fldData xml:space="preserve">PEVuZE5vdGU+PENpdGU+PEF1dGhvcj5ZYW1wYXlvbjwvQXV0aG9yPjxZZWFyPjIwMTc8L1llYXI+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</w:fldData>
        </w:fldChar>
      </w:r>
      <w:r w:rsidR="00100014">
        <w:rPr>
          <w:rStyle w:val="None"/>
          <w:rFonts w:ascii="Times New Roman" w:hAnsi="Times New Roman" w:cs="Times New Roman"/>
        </w:rPr>
        <w:instrText xml:space="preserve"> ADDIN EN.CITE.DATA </w:instrText>
      </w:r>
      <w:r w:rsidR="00100014">
        <w:rPr>
          <w:rStyle w:val="None"/>
          <w:rFonts w:ascii="Times New Roman" w:hAnsi="Times New Roman" w:cs="Times New Roman"/>
        </w:rPr>
      </w:r>
      <w:r w:rsidR="00100014">
        <w:rPr>
          <w:rStyle w:val="None"/>
          <w:rFonts w:ascii="Times New Roman" w:hAnsi="Times New Roman" w:cs="Times New Roman"/>
        </w:rPr>
        <w:fldChar w:fldCharType="end"/>
      </w:r>
      <w:r w:rsidR="00421EDA">
        <w:rPr>
          <w:rStyle w:val="None"/>
          <w:rFonts w:ascii="Times New Roman" w:hAnsi="Times New Roman" w:cs="Times New Roman"/>
        </w:rPr>
      </w:r>
      <w:r w:rsidR="00421EDA">
        <w:rPr>
          <w:rStyle w:val="None"/>
          <w:rFonts w:ascii="Times New Roman" w:hAnsi="Times New Roman" w:cs="Times New Roman"/>
        </w:rPr>
        <w:fldChar w:fldCharType="separate"/>
      </w:r>
      <w:r w:rsidR="00100014">
        <w:rPr>
          <w:rStyle w:val="None"/>
          <w:rFonts w:ascii="Times New Roman" w:hAnsi="Times New Roman" w:cs="Times New Roman"/>
          <w:noProof/>
        </w:rPr>
        <w:t>(21-23)</w:t>
      </w:r>
      <w:r w:rsidR="00421EDA">
        <w:rPr>
          <w:rStyle w:val="None"/>
          <w:rFonts w:ascii="Times New Roman" w:hAnsi="Times New Roman" w:cs="Times New Roman"/>
        </w:rPr>
        <w:fldChar w:fldCharType="end"/>
      </w:r>
      <w:r w:rsidR="00421EDA">
        <w:rPr>
          <w:rStyle w:val="None"/>
          <w:rFonts w:ascii="Times New Roman" w:hAnsi="Times New Roman" w:cs="Times New Roman"/>
        </w:rPr>
        <w:t>.</w:t>
      </w:r>
      <w:r w:rsidR="005C59F0" w:rsidRPr="005C59F0">
        <w:rPr>
          <w:rStyle w:val="None"/>
          <w:rFonts w:ascii="Times New Roman" w:hAnsi="Times New Roman" w:cs="Times New Roman"/>
        </w:rPr>
        <w:t xml:space="preserve"> </w:t>
      </w:r>
      <w:r w:rsidR="005C59F0">
        <w:rPr>
          <w:rStyle w:val="None"/>
          <w:rFonts w:ascii="Times New Roman" w:hAnsi="Times New Roman" w:cs="Times New Roman"/>
        </w:rPr>
        <w:t>T</w:t>
      </w:r>
      <w:r w:rsidRPr="00277D01">
        <w:rPr>
          <w:rStyle w:val="None"/>
          <w:rFonts w:ascii="Times New Roman" w:hAnsi="Times New Roman" w:cs="Times New Roman"/>
        </w:rPr>
        <w:t>hus, our recommendation</w:t>
      </w:r>
      <w:r w:rsidR="001D3E43" w:rsidRPr="00277D01">
        <w:rPr>
          <w:rStyle w:val="None"/>
          <w:rFonts w:ascii="Times New Roman" w:hAnsi="Times New Roman" w:cs="Times New Roman"/>
        </w:rPr>
        <w:t>s</w:t>
      </w:r>
      <w:r w:rsidRPr="00277D01">
        <w:rPr>
          <w:rStyle w:val="None"/>
          <w:rFonts w:ascii="Times New Roman" w:hAnsi="Times New Roman" w:cs="Times New Roman"/>
        </w:rPr>
        <w:t xml:space="preserve"> </w:t>
      </w:r>
      <w:r w:rsidR="00E15D50" w:rsidRPr="00277D01">
        <w:rPr>
          <w:rStyle w:val="None"/>
          <w:rFonts w:ascii="Times New Roman" w:hAnsi="Times New Roman" w:cs="Times New Roman"/>
        </w:rPr>
        <w:t>are</w:t>
      </w:r>
      <w:r w:rsidRPr="00277D01">
        <w:rPr>
          <w:rStyle w:val="None"/>
          <w:rFonts w:ascii="Times New Roman" w:hAnsi="Times New Roman" w:cs="Times New Roman"/>
        </w:rPr>
        <w:t xml:space="preserve"> conservative given the variability surrounding phenytoin dosing. Based on the doses reported in the pharmacokinetic and pharmacogenetic studies mentioned above </w:t>
      </w:r>
      <w:r w:rsidR="00577123" w:rsidRPr="00277D01">
        <w:rPr>
          <w:rStyle w:val="None"/>
          <w:rFonts w:ascii="Times New Roman" w:hAnsi="Times New Roman" w:cs="Times New Roman"/>
        </w:rPr>
        <w:fldChar w:fldCharType="begin">
          <w:fldData xml:space="preserve">PEVuZE5vdGU+PENpdGU+PEF1dGhvcj5IdW5nPC9BdXRob3I+PFllYXI+MjAxMjwvWWVhcj48UmVj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</w:fldData>
        </w:fldChar>
      </w:r>
      <w:r w:rsidR="00100014">
        <w:rPr>
          <w:rStyle w:val="None"/>
          <w:rFonts w:ascii="Times New Roman" w:hAnsi="Times New Roman" w:cs="Times New Roman"/>
        </w:rPr>
        <w:instrText xml:space="preserve"> ADDIN EN.CITE </w:instrText>
      </w:r>
      <w:r w:rsidR="00100014">
        <w:rPr>
          <w:rStyle w:val="None"/>
          <w:rFonts w:ascii="Times New Roman" w:hAnsi="Times New Roman" w:cs="Times New Roman"/>
        </w:rPr>
        <w:fldChar w:fldCharType="begin">
          <w:fldData xml:space="preserve">PEVuZE5vdGU+PENpdGU+PEF1dGhvcj5IdW5nPC9BdXRob3I+PFllYXI+MjAxMjwvWWVhcj48UmVj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</w:fldData>
        </w:fldChar>
      </w:r>
      <w:r w:rsidR="00100014">
        <w:rPr>
          <w:rStyle w:val="None"/>
          <w:rFonts w:ascii="Times New Roman" w:hAnsi="Times New Roman" w:cs="Times New Roman"/>
        </w:rPr>
        <w:instrText xml:space="preserve"> ADDIN EN.CITE.DATA </w:instrText>
      </w:r>
      <w:r w:rsidR="00100014">
        <w:rPr>
          <w:rStyle w:val="None"/>
          <w:rFonts w:ascii="Times New Roman" w:hAnsi="Times New Roman" w:cs="Times New Roman"/>
        </w:rPr>
      </w:r>
      <w:r w:rsidR="00100014">
        <w:rPr>
          <w:rStyle w:val="None"/>
          <w:rFonts w:ascii="Times New Roman" w:hAnsi="Times New Roman" w:cs="Times New Roman"/>
        </w:rPr>
        <w:fldChar w:fldCharType="end"/>
      </w:r>
      <w:r w:rsidR="00577123" w:rsidRPr="00277D01">
        <w:rPr>
          <w:rStyle w:val="None"/>
          <w:rFonts w:ascii="Times New Roman" w:hAnsi="Times New Roman" w:cs="Times New Roman"/>
        </w:rPr>
      </w:r>
      <w:r w:rsidR="00577123" w:rsidRPr="00277D01">
        <w:rPr>
          <w:rStyle w:val="None"/>
          <w:rFonts w:ascii="Times New Roman" w:hAnsi="Times New Roman" w:cs="Times New Roman"/>
        </w:rPr>
        <w:fldChar w:fldCharType="separate"/>
      </w:r>
      <w:r w:rsidR="00100014">
        <w:rPr>
          <w:rStyle w:val="None"/>
          <w:rFonts w:ascii="Times New Roman" w:hAnsi="Times New Roman" w:cs="Times New Roman"/>
          <w:noProof/>
        </w:rPr>
        <w:t>(24-26)</w:t>
      </w:r>
      <w:r w:rsidR="00577123" w:rsidRPr="00277D01">
        <w:rPr>
          <w:rStyle w:val="None"/>
          <w:rFonts w:ascii="Times New Roman" w:hAnsi="Times New Roman" w:cs="Times New Roman"/>
        </w:rPr>
        <w:fldChar w:fldCharType="end"/>
      </w:r>
      <w:r w:rsidRPr="00277D01">
        <w:rPr>
          <w:rStyle w:val="None"/>
          <w:rFonts w:ascii="Times New Roman" w:hAnsi="Times New Roman" w:cs="Times New Roman"/>
        </w:rPr>
        <w:t xml:space="preserve"> and in</w:t>
      </w:r>
      <w:r w:rsidRPr="00277D01">
        <w:rPr>
          <w:rStyle w:val="None"/>
          <w:rFonts w:ascii="Times New Roman" w:hAnsi="Times New Roman" w:cs="Times New Roman"/>
          <w:b/>
          <w:bCs/>
        </w:rPr>
        <w:t xml:space="preserve"> Table S2</w:t>
      </w:r>
      <w:r w:rsidRPr="00277D01">
        <w:rPr>
          <w:rStyle w:val="None"/>
          <w:rFonts w:ascii="Times New Roman" w:hAnsi="Times New Roman" w:cs="Times New Roman"/>
        </w:rPr>
        <w:t xml:space="preserve">, a typical initial or loading dose followed by at least a 25% reduction in the recommended starting maintenance dose may be considered </w:t>
      </w:r>
      <w:r w:rsidR="00140E1F" w:rsidRPr="00277D01">
        <w:rPr>
          <w:rStyle w:val="None"/>
          <w:rFonts w:ascii="Times New Roman" w:hAnsi="Times New Roman" w:cs="Times New Roman"/>
        </w:rPr>
        <w:t xml:space="preserve">for CYP2C9 IMs </w:t>
      </w:r>
      <w:r w:rsidR="00A81696" w:rsidRPr="00277D01">
        <w:rPr>
          <w:rStyle w:val="None"/>
          <w:rFonts w:ascii="Times New Roman" w:hAnsi="Times New Roman" w:cs="Times New Roman"/>
        </w:rPr>
        <w:t>(</w:t>
      </w:r>
      <w:r w:rsidR="00140E1F" w:rsidRPr="00277D01">
        <w:rPr>
          <w:rStyle w:val="None"/>
          <w:rFonts w:ascii="Times New Roman" w:hAnsi="Times New Roman" w:cs="Times New Roman"/>
        </w:rPr>
        <w:t>AS of 1.0</w:t>
      </w:r>
      <w:r w:rsidR="00A81696" w:rsidRPr="00277D01">
        <w:rPr>
          <w:rStyle w:val="None"/>
          <w:rFonts w:ascii="Times New Roman" w:hAnsi="Times New Roman" w:cs="Times New Roman"/>
        </w:rPr>
        <w:t>)</w:t>
      </w:r>
      <w:r w:rsidR="00140E1F" w:rsidRPr="00277D01">
        <w:rPr>
          <w:rStyle w:val="None"/>
          <w:rFonts w:ascii="Times New Roman" w:hAnsi="Times New Roman" w:cs="Times New Roman"/>
        </w:rPr>
        <w:t>. S</w:t>
      </w:r>
      <w:r w:rsidRPr="00277D01">
        <w:rPr>
          <w:rStyle w:val="None"/>
          <w:rFonts w:ascii="Times New Roman" w:hAnsi="Times New Roman" w:cs="Times New Roman"/>
        </w:rPr>
        <w:t xml:space="preserve">ubsequent maintenance doses </w:t>
      </w:r>
      <w:r w:rsidR="00140E1F" w:rsidRPr="00277D01">
        <w:rPr>
          <w:rStyle w:val="None"/>
          <w:rFonts w:ascii="Times New Roman" w:hAnsi="Times New Roman" w:cs="Times New Roman"/>
        </w:rPr>
        <w:t xml:space="preserve">should be </w:t>
      </w:r>
      <w:r w:rsidRPr="00277D01">
        <w:rPr>
          <w:rStyle w:val="None"/>
          <w:rFonts w:ascii="Times New Roman" w:hAnsi="Times New Roman" w:cs="Times New Roman"/>
        </w:rPr>
        <w:t xml:space="preserve">adjusted based on therapeutic drug monitoring and response. For CYP2C9 PMs, use a typical initial or loading dose then consider at least a 50% reduction of starting maintenance dose with subsequent maintenance doses adjusted based on therapeutic drug monitoring </w:t>
      </w:r>
      <w:r w:rsidR="00E308A3">
        <w:rPr>
          <w:rStyle w:val="None"/>
          <w:rFonts w:ascii="Times New Roman" w:hAnsi="Times New Roman" w:cs="Times New Roman"/>
        </w:rPr>
        <w:t>and</w:t>
      </w:r>
      <w:r w:rsidRPr="00277D01">
        <w:rPr>
          <w:rStyle w:val="None"/>
          <w:rFonts w:ascii="Times New Roman" w:hAnsi="Times New Roman" w:cs="Times New Roman"/>
        </w:rPr>
        <w:t xml:space="preserve"> response. </w:t>
      </w:r>
    </w:p>
    <w:p w14:paraId="1CAB97A7" w14:textId="1D460C65" w:rsidR="00B54D12" w:rsidRPr="00277D01" w:rsidRDefault="00B54D12" w:rsidP="00137B93">
      <w:pPr>
        <w:pStyle w:val="BodyA"/>
        <w:spacing w:line="480" w:lineRule="auto"/>
        <w:rPr>
          <w:rStyle w:val="None"/>
          <w:rFonts w:ascii="Times New Roman" w:hAnsi="Times New Roman" w:cs="Times New Roman"/>
        </w:rPr>
      </w:pPr>
    </w:p>
    <w:p w14:paraId="4A4F8BE6" w14:textId="2B7E7C6A" w:rsidR="005C59F0" w:rsidRPr="00277D01" w:rsidRDefault="003D09B7" w:rsidP="005C59F0">
      <w:pPr>
        <w:pStyle w:val="BodyA"/>
        <w:spacing w:line="480" w:lineRule="auto"/>
        <w:rPr>
          <w:rStyle w:val="None"/>
          <w:rFonts w:ascii="Times New Roman" w:hAnsi="Times New Roman" w:cs="Times New Roman"/>
        </w:rPr>
      </w:pPr>
      <w:r w:rsidRPr="00277D01">
        <w:rPr>
          <w:rStyle w:val="None"/>
          <w:rFonts w:ascii="Times New Roman" w:hAnsi="Times New Roman" w:cs="Times New Roman"/>
          <w:b/>
          <w:bCs/>
          <w:i/>
          <w:iCs/>
        </w:rPr>
        <w:t>Pediatrics.</w:t>
      </w:r>
      <w:r w:rsidRPr="00277D01">
        <w:rPr>
          <w:rStyle w:val="None"/>
          <w:rFonts w:ascii="Times New Roman" w:hAnsi="Times New Roman" w:cs="Times New Roman"/>
        </w:rPr>
        <w:t xml:space="preserve"> Much of the evidence (summarized in </w:t>
      </w:r>
      <w:r w:rsidRPr="00277D01">
        <w:rPr>
          <w:rStyle w:val="None"/>
          <w:rFonts w:ascii="Times New Roman" w:hAnsi="Times New Roman" w:cs="Times New Roman"/>
          <w:b/>
          <w:bCs/>
        </w:rPr>
        <w:t>Table S1</w:t>
      </w:r>
      <w:r w:rsidRPr="00277D01">
        <w:rPr>
          <w:rStyle w:val="None"/>
          <w:rFonts w:ascii="Times New Roman" w:hAnsi="Times New Roman" w:cs="Times New Roman"/>
        </w:rPr>
        <w:t xml:space="preserve">) linking </w:t>
      </w:r>
      <w:r w:rsidRPr="00277D01">
        <w:rPr>
          <w:rStyle w:val="None"/>
          <w:rFonts w:ascii="Times New Roman" w:hAnsi="Times New Roman" w:cs="Times New Roman"/>
          <w:i/>
          <w:iCs/>
        </w:rPr>
        <w:t>HLA-B*15:02</w:t>
      </w:r>
      <w:r w:rsidRPr="00277D01">
        <w:rPr>
          <w:rStyle w:val="None"/>
          <w:rFonts w:ascii="Times New Roman" w:hAnsi="Times New Roman" w:cs="Times New Roman"/>
        </w:rPr>
        <w:t xml:space="preserve"> to phenytoin-induced SJS/TEN was generated in both children and adults. Therefore, the above recommendation is </w:t>
      </w:r>
      <w:r w:rsidR="00B950ED" w:rsidRPr="00277D01">
        <w:rPr>
          <w:rStyle w:val="None"/>
          <w:rFonts w:ascii="Times New Roman" w:hAnsi="Times New Roman" w:cs="Times New Roman"/>
        </w:rPr>
        <w:t xml:space="preserve">made </w:t>
      </w:r>
      <w:r w:rsidRPr="00277D01">
        <w:rPr>
          <w:rStyle w:val="None"/>
          <w:rFonts w:ascii="Times New Roman" w:hAnsi="Times New Roman" w:cs="Times New Roman"/>
        </w:rPr>
        <w:t xml:space="preserve">regardless of </w:t>
      </w:r>
      <w:r w:rsidRPr="00277D01">
        <w:rPr>
          <w:rStyle w:val="None"/>
          <w:rFonts w:ascii="Times New Roman" w:hAnsi="Times New Roman" w:cs="Times New Roman"/>
          <w:i/>
          <w:iCs/>
        </w:rPr>
        <w:t>CYP2C9</w:t>
      </w:r>
      <w:r w:rsidRPr="00277D01">
        <w:rPr>
          <w:rStyle w:val="None"/>
          <w:rFonts w:ascii="Times New Roman" w:hAnsi="Times New Roman" w:cs="Times New Roman"/>
        </w:rPr>
        <w:t xml:space="preserve"> genotype, individual age, race or ancestry. </w:t>
      </w:r>
      <w:r w:rsidR="005C59F0">
        <w:rPr>
          <w:rStyle w:val="None"/>
          <w:rFonts w:ascii="Times New Roman" w:hAnsi="Times New Roman" w:cs="Times New Roman"/>
        </w:rPr>
        <w:t>F</w:t>
      </w:r>
      <w:r w:rsidR="005C59F0" w:rsidRPr="00277D01">
        <w:rPr>
          <w:rStyle w:val="None"/>
          <w:rFonts w:ascii="Times New Roman" w:hAnsi="Times New Roman" w:cs="Times New Roman"/>
        </w:rPr>
        <w:t>or pediatric patients who are CYP2C9 IMs or PMs</w:t>
      </w:r>
      <w:r w:rsidR="007C52E4">
        <w:rPr>
          <w:rStyle w:val="None"/>
          <w:rFonts w:ascii="Times New Roman" w:hAnsi="Times New Roman" w:cs="Times New Roman"/>
        </w:rPr>
        <w:t>,</w:t>
      </w:r>
      <w:r w:rsidR="005C59F0" w:rsidRPr="00277D01">
        <w:rPr>
          <w:rStyle w:val="None"/>
          <w:rFonts w:ascii="Times New Roman" w:hAnsi="Times New Roman" w:cs="Times New Roman"/>
        </w:rPr>
        <w:t xml:space="preserve"> dose adjustment as described in </w:t>
      </w:r>
      <w:r w:rsidR="005C59F0" w:rsidRPr="00277D01">
        <w:rPr>
          <w:rStyle w:val="None"/>
          <w:rFonts w:ascii="Times New Roman" w:hAnsi="Times New Roman" w:cs="Times New Roman"/>
          <w:b/>
          <w:bCs/>
        </w:rPr>
        <w:t xml:space="preserve">Table </w:t>
      </w:r>
      <w:r w:rsidR="00BB0485">
        <w:rPr>
          <w:rStyle w:val="None"/>
          <w:rFonts w:ascii="Times New Roman" w:hAnsi="Times New Roman" w:cs="Times New Roman"/>
          <w:b/>
          <w:bCs/>
        </w:rPr>
        <w:t>3</w:t>
      </w:r>
      <w:r w:rsidR="005C59F0" w:rsidRPr="00277D01">
        <w:rPr>
          <w:rStyle w:val="None"/>
          <w:rFonts w:ascii="Times New Roman" w:hAnsi="Times New Roman" w:cs="Times New Roman"/>
        </w:rPr>
        <w:t xml:space="preserve"> with therapeutic drug monitoring is recommended.</w:t>
      </w:r>
      <w:r w:rsidR="005C59F0">
        <w:rPr>
          <w:rStyle w:val="None"/>
          <w:rFonts w:ascii="Times New Roman" w:hAnsi="Times New Roman" w:cs="Times New Roman"/>
        </w:rPr>
        <w:t xml:space="preserve"> Special considerations in </w:t>
      </w:r>
      <w:r w:rsidR="00D70389">
        <w:rPr>
          <w:rStyle w:val="None"/>
          <w:rFonts w:ascii="Times New Roman" w:hAnsi="Times New Roman" w:cs="Times New Roman"/>
        </w:rPr>
        <w:t xml:space="preserve">neonates and older </w:t>
      </w:r>
      <w:r w:rsidR="005C59F0">
        <w:rPr>
          <w:rStyle w:val="None"/>
          <w:rFonts w:ascii="Times New Roman" w:hAnsi="Times New Roman" w:cs="Times New Roman"/>
        </w:rPr>
        <w:t xml:space="preserve">pediatric patients, including a high </w:t>
      </w:r>
      <w:r w:rsidR="007C52E4">
        <w:rPr>
          <w:rStyle w:val="None"/>
          <w:rFonts w:ascii="Times New Roman" w:hAnsi="Times New Roman" w:cs="Times New Roman"/>
        </w:rPr>
        <w:t>degree</w:t>
      </w:r>
      <w:r w:rsidR="005C59F0">
        <w:rPr>
          <w:rStyle w:val="None"/>
          <w:rFonts w:ascii="Times New Roman" w:hAnsi="Times New Roman" w:cs="Times New Roman"/>
        </w:rPr>
        <w:t xml:space="preserve"> of dose variability, and evidence from pediatric populations is included in the supplement </w:t>
      </w:r>
      <w:r w:rsidR="005C59F0" w:rsidRPr="00277D01">
        <w:rPr>
          <w:rStyle w:val="None"/>
          <w:rFonts w:ascii="Times New Roman" w:hAnsi="Times New Roman" w:cs="Times New Roman"/>
        </w:rPr>
        <w:t>(see</w:t>
      </w:r>
      <w:r w:rsidR="005C59F0">
        <w:rPr>
          <w:rStyle w:val="None"/>
          <w:rFonts w:ascii="Times New Roman" w:hAnsi="Times New Roman" w:cs="Times New Roman"/>
        </w:rPr>
        <w:t xml:space="preserve"> Pediatrics section of the</w:t>
      </w:r>
      <w:r w:rsidR="005C59F0" w:rsidRPr="00277D01">
        <w:rPr>
          <w:rStyle w:val="None"/>
          <w:rFonts w:ascii="Times New Roman" w:hAnsi="Times New Roman" w:cs="Times New Roman"/>
        </w:rPr>
        <w:t xml:space="preserve"> </w:t>
      </w:r>
      <w:r w:rsidR="005C59F0" w:rsidRPr="00277D01">
        <w:rPr>
          <w:rStyle w:val="None"/>
          <w:rFonts w:ascii="Times New Roman" w:hAnsi="Times New Roman" w:cs="Times New Roman"/>
          <w:b/>
          <w:bCs/>
        </w:rPr>
        <w:t>Supplement</w:t>
      </w:r>
      <w:r w:rsidR="005C59F0" w:rsidRPr="00277D01">
        <w:rPr>
          <w:rStyle w:val="None"/>
          <w:rFonts w:ascii="Times New Roman" w:hAnsi="Times New Roman" w:cs="Times New Roman"/>
        </w:rPr>
        <w:t xml:space="preserve"> for details)</w:t>
      </w:r>
      <w:r w:rsidR="005C59F0">
        <w:rPr>
          <w:rStyle w:val="None"/>
          <w:rFonts w:ascii="Times New Roman" w:hAnsi="Times New Roman" w:cs="Times New Roman"/>
        </w:rPr>
        <w:t>.</w:t>
      </w:r>
    </w:p>
    <w:p w14:paraId="35AEA56F"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080D641A" w14:textId="77777777" w:rsidR="00B54D12" w:rsidRPr="00277D01" w:rsidRDefault="003D09B7" w:rsidP="00137B93">
      <w:pPr>
        <w:pStyle w:val="Heading2"/>
        <w:spacing w:line="480" w:lineRule="auto"/>
        <w:rPr>
          <w:rStyle w:val="None"/>
          <w:rFonts w:cs="Times New Roman"/>
        </w:rPr>
      </w:pPr>
      <w:r w:rsidRPr="00277D01">
        <w:rPr>
          <w:rStyle w:val="None"/>
          <w:rFonts w:cs="Times New Roman"/>
        </w:rPr>
        <w:lastRenderedPageBreak/>
        <w:t>Other considerations</w:t>
      </w:r>
    </w:p>
    <w:p w14:paraId="37053815" w14:textId="09348426" w:rsidR="00B54D12" w:rsidRPr="00277D01" w:rsidRDefault="003D09B7" w:rsidP="00137B93">
      <w:pPr>
        <w:pStyle w:val="BodyA"/>
        <w:keepNext/>
        <w:spacing w:line="480" w:lineRule="auto"/>
        <w:rPr>
          <w:rStyle w:val="None"/>
          <w:rFonts w:ascii="Times New Roman" w:hAnsi="Times New Roman" w:cs="Times New Roman"/>
        </w:rPr>
      </w:pPr>
      <w:r w:rsidRPr="00277D01">
        <w:rPr>
          <w:rStyle w:val="None"/>
          <w:rFonts w:ascii="Times New Roman" w:hAnsi="Times New Roman" w:cs="Times New Roman"/>
          <w:b/>
          <w:bCs/>
          <w:i/>
          <w:iCs/>
        </w:rPr>
        <w:t>HLA-B</w:t>
      </w:r>
      <w:r w:rsidRPr="00277D01">
        <w:rPr>
          <w:rStyle w:val="None"/>
          <w:rFonts w:ascii="Times New Roman" w:hAnsi="Times New Roman" w:cs="Times New Roman"/>
          <w:i/>
          <w:iCs/>
        </w:rPr>
        <w:t>. HLA-B*15:02</w:t>
      </w:r>
      <w:r w:rsidRPr="00277D01">
        <w:rPr>
          <w:rStyle w:val="None"/>
          <w:rFonts w:ascii="Times New Roman" w:hAnsi="Times New Roman" w:cs="Times New Roman"/>
        </w:rPr>
        <w:t xml:space="preserve"> is linked to SJS and TEN but not to a predisposition for other phenytoin-induced cutaneous ADRs such as mild maculopapular eruptions (MPE) or drug hypersensitivity syndrome (HSS) </w:t>
      </w:r>
      <w:r w:rsidR="00577123" w:rsidRPr="00277D01">
        <w:rPr>
          <w:rStyle w:val="None"/>
          <w:rFonts w:ascii="Times New Roman" w:hAnsi="Times New Roman" w:cs="Times New Roman"/>
        </w:rPr>
        <w:fldChar w:fldCharType="begin"/>
      </w:r>
      <w:r w:rsidR="00985B26">
        <w:rPr>
          <w:rStyle w:val="None"/>
          <w:rFonts w:ascii="Times New Roman" w:hAnsi="Times New Roman" w:cs="Times New Roman"/>
        </w:rPr>
        <w:instrText xml:space="preserve"> ADDIN EN.CITE &lt;EndNote&gt;&lt;Cite&gt;&lt;Author&gt;Yip&lt;/Author&gt;&lt;Year&gt;2012&lt;/Year&gt;&lt;RecNum&gt;29&lt;/RecNum&gt;&lt;DisplayText&gt;(27)&lt;/DisplayText&gt;&lt;record&gt;&lt;rec-number&gt;29&lt;/rec-number&gt;&lt;foreign-keys&gt;&lt;key app="EN" db-id="vrdex9daqewa9fevrxhp2fe9x09w0w00v2rv" timestamp="1578674871"&gt;29&lt;/key&gt;&lt;/foreign-keys&gt;&lt;ref-type name="Journal Article"&gt;17&lt;/ref-type&gt;&lt;contributors&gt;&lt;authors&gt;&lt;author&gt;Yip, V. L.&lt;/author&gt;&lt;author&gt;Marson, A. G.&lt;/author&gt;&lt;author&gt;Jorgensen, A. L.&lt;/author&gt;&lt;author&gt;Pirmohamed, M.&lt;/author&gt;&lt;author&gt;Alfirevic, A.&lt;/author&gt;&lt;/authors&gt;&lt;/contributors&gt;&lt;auth-address&gt;Department of Molecular and Clinical Pharmacology, University of Liverpool, Liverpool, UK.&lt;/auth-address&gt;&lt;titles&gt;&lt;title&gt;HLA Genotype and Carbamazepine-Induced Cutaneous Adverse Drug Reactions: A Systematic Review&lt;/title&gt;&lt;secondary-title&gt;Clin Pharmacol Ther&lt;/secondary-title&gt;&lt;alt-title&gt;Clinical pharmacology and therapeutics&lt;/alt-title&gt;&lt;/titles&gt;&lt;periodical&gt;&lt;full-title&gt;Clin Pharmacol Ther&lt;/full-title&gt;&lt;/periodical&gt;&lt;pages&gt;757-65&lt;/pages&gt;&lt;volume&gt;92&lt;/volume&gt;&lt;number&gt;6&lt;/number&gt;&lt;edition&gt;2012/11/08&lt;/edition&gt;&lt;dates&gt;&lt;year&gt;2012&lt;/year&gt;&lt;pub-dates&gt;&lt;date&gt;Dec&lt;/date&gt;&lt;/pub-dates&gt;&lt;/dates&gt;&lt;isbn&gt;1532-6535 (Electronic)&amp;#xD;0009-9236 (Linking)&lt;/isbn&gt;&lt;accession-num&gt;23132554&lt;/accession-num&gt;&lt;urls&gt;&lt;related-urls&gt;&lt;url&gt;http://www.ncbi.nlm.nih.gov/pubmed/23132554&lt;/url&gt;&lt;/related-urls&gt;&lt;/urls&gt;&lt;electronic-resource-num&gt;10.1038/clpt.2012.189&lt;/electronic-resource-num&gt;&lt;language&gt;eng&lt;/language&gt;&lt;/record&gt;&lt;/Cite&gt;&lt;/EndNote&gt;</w:instrText>
      </w:r>
      <w:r w:rsidR="00577123" w:rsidRPr="00277D01">
        <w:rPr>
          <w:rStyle w:val="None"/>
          <w:rFonts w:ascii="Times New Roman" w:hAnsi="Times New Roman" w:cs="Times New Roman"/>
        </w:rPr>
        <w:fldChar w:fldCharType="separate"/>
      </w:r>
      <w:r w:rsidR="00985B26">
        <w:rPr>
          <w:rStyle w:val="None"/>
          <w:rFonts w:ascii="Times New Roman" w:hAnsi="Times New Roman" w:cs="Times New Roman"/>
          <w:noProof/>
        </w:rPr>
        <w:t>(27)</w:t>
      </w:r>
      <w:r w:rsidR="00577123" w:rsidRPr="00277D01">
        <w:rPr>
          <w:rStyle w:val="None"/>
          <w:rFonts w:ascii="Times New Roman" w:hAnsi="Times New Roman" w:cs="Times New Roman"/>
        </w:rPr>
        <w:fldChar w:fldCharType="end"/>
      </w:r>
      <w:r w:rsidRPr="00277D01">
        <w:rPr>
          <w:rStyle w:val="None"/>
          <w:rFonts w:ascii="Times New Roman" w:hAnsi="Times New Roman" w:cs="Times New Roman"/>
        </w:rPr>
        <w:t xml:space="preserve">. </w:t>
      </w:r>
      <w:r w:rsidR="009B13E7">
        <w:rPr>
          <w:rStyle w:val="None"/>
          <w:rFonts w:ascii="Times New Roman" w:hAnsi="Times New Roman" w:cs="Times New Roman"/>
        </w:rPr>
        <w:t xml:space="preserve">Other </w:t>
      </w:r>
      <w:r w:rsidR="009B13E7" w:rsidRPr="009B13E7">
        <w:rPr>
          <w:rStyle w:val="None"/>
          <w:rFonts w:ascii="Times New Roman" w:hAnsi="Times New Roman" w:cs="Times New Roman"/>
          <w:i/>
        </w:rPr>
        <w:t>HLA-B</w:t>
      </w:r>
      <w:r w:rsidR="009B13E7" w:rsidRPr="009B13E7">
        <w:rPr>
          <w:rStyle w:val="None"/>
          <w:rFonts w:ascii="Times New Roman" w:hAnsi="Times New Roman" w:cs="Times New Roman"/>
        </w:rPr>
        <w:t xml:space="preserve"> alleles have also been associated with phenytoin-induced drug reactions with eosinophilia and systemic symptoms (DRESS) </w:t>
      </w:r>
      <w:r w:rsidR="009B13E7">
        <w:rPr>
          <w:rStyle w:val="None"/>
          <w:rFonts w:ascii="Times New Roman" w:hAnsi="Times New Roman" w:cs="Times New Roman"/>
        </w:rPr>
        <w:t>and are</w:t>
      </w:r>
      <w:r w:rsidR="009B13E7" w:rsidRPr="00277D01">
        <w:rPr>
          <w:rStyle w:val="None"/>
          <w:rFonts w:ascii="Times New Roman" w:hAnsi="Times New Roman" w:cs="Times New Roman"/>
        </w:rPr>
        <w:t xml:space="preserve"> associated with hypersensitivity reactions to other </w:t>
      </w:r>
      <w:r w:rsidR="009B13E7" w:rsidRPr="00BB0485">
        <w:rPr>
          <w:rStyle w:val="None"/>
          <w:rFonts w:ascii="Times New Roman" w:hAnsi="Times New Roman" w:cs="Times New Roman"/>
        </w:rPr>
        <w:t>drugs</w:t>
      </w:r>
      <w:r w:rsidR="00BB0485" w:rsidRPr="00BB0485">
        <w:rPr>
          <w:rStyle w:val="None"/>
          <w:rFonts w:ascii="Times New Roman" w:hAnsi="Times New Roman" w:cs="Times New Roman"/>
        </w:rPr>
        <w:t xml:space="preserve"> </w:t>
      </w:r>
      <w:r w:rsidR="00BB0485" w:rsidRPr="00BB0485">
        <w:rPr>
          <w:rStyle w:val="None"/>
          <w:rFonts w:ascii="Times New Roman" w:hAnsi="Times New Roman" w:cs="Times New Roman"/>
        </w:rPr>
        <w:fldChar w:fldCharType="begin">
          <w:fldData xml:space="preserve">PEVuZE5vdGU+PENpdGU+PEF1dGhvcj5JaHRpc2hhbTwvQXV0aG9yPjxZZWFyPjIwMTk8L1llYXI+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</w:fldData>
        </w:fldChar>
      </w:r>
      <w:r w:rsidR="00985B26">
        <w:rPr>
          <w:rStyle w:val="None"/>
          <w:rFonts w:ascii="Times New Roman" w:hAnsi="Times New Roman" w:cs="Times New Roman"/>
        </w:rPr>
        <w:instrText xml:space="preserve"> ADDIN EN.CITE </w:instrText>
      </w:r>
      <w:r w:rsidR="00985B26">
        <w:rPr>
          <w:rStyle w:val="None"/>
          <w:rFonts w:ascii="Times New Roman" w:hAnsi="Times New Roman" w:cs="Times New Roman"/>
        </w:rPr>
        <w:fldChar w:fldCharType="begin">
          <w:fldData xml:space="preserve">PEVuZE5vdGU+PENpdGU+PEF1dGhvcj5JaHRpc2hhbTwvQXV0aG9yPjxZZWFyPjIwMTk8L1llYXI+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</w:fldData>
        </w:fldChar>
      </w:r>
      <w:r w:rsidR="00985B26">
        <w:rPr>
          <w:rStyle w:val="None"/>
          <w:rFonts w:ascii="Times New Roman" w:hAnsi="Times New Roman" w:cs="Times New Roman"/>
        </w:rPr>
        <w:instrText xml:space="preserve"> ADDIN EN.CITE.DATA </w:instrText>
      </w:r>
      <w:r w:rsidR="00985B26">
        <w:rPr>
          <w:rStyle w:val="None"/>
          <w:rFonts w:ascii="Times New Roman" w:hAnsi="Times New Roman" w:cs="Times New Roman"/>
        </w:rPr>
      </w:r>
      <w:r w:rsidR="00985B26">
        <w:rPr>
          <w:rStyle w:val="None"/>
          <w:rFonts w:ascii="Times New Roman" w:hAnsi="Times New Roman" w:cs="Times New Roman"/>
        </w:rPr>
        <w:fldChar w:fldCharType="end"/>
      </w:r>
      <w:r w:rsidR="00BB0485" w:rsidRPr="00BB0485">
        <w:rPr>
          <w:rStyle w:val="None"/>
          <w:rFonts w:ascii="Times New Roman" w:hAnsi="Times New Roman" w:cs="Times New Roman"/>
        </w:rPr>
      </w:r>
      <w:r w:rsidR="00BB0485" w:rsidRPr="00BB0485">
        <w:rPr>
          <w:rStyle w:val="None"/>
          <w:rFonts w:ascii="Times New Roman" w:hAnsi="Times New Roman" w:cs="Times New Roman"/>
        </w:rPr>
        <w:fldChar w:fldCharType="separate"/>
      </w:r>
      <w:r w:rsidR="00985B26">
        <w:rPr>
          <w:rStyle w:val="None"/>
          <w:rFonts w:ascii="Times New Roman" w:hAnsi="Times New Roman" w:cs="Times New Roman"/>
          <w:noProof/>
        </w:rPr>
        <w:t>(22, 28)</w:t>
      </w:r>
      <w:r w:rsidR="00BB0485" w:rsidRPr="00BB0485">
        <w:rPr>
          <w:rStyle w:val="None"/>
          <w:rFonts w:ascii="Times New Roman" w:hAnsi="Times New Roman" w:cs="Times New Roman"/>
        </w:rPr>
        <w:fldChar w:fldCharType="end"/>
      </w:r>
      <w:r w:rsidR="00BB0485">
        <w:rPr>
          <w:rStyle w:val="CommentReference"/>
          <w:rFonts w:ascii="Times New Roman" w:eastAsia="Arial Unicode MS" w:hAnsi="Times New Roman" w:cs="Times New Roman"/>
          <w:color w:val="auto"/>
          <w14:textOutline w14:w="0" w14:cap="rnd" w14:cmpd="sng" w14:algn="ctr">
            <w14:noFill/>
            <w14:prstDash w14:val="solid"/>
            <w14:bevel/>
          </w14:textOutline>
        </w:rPr>
        <w:t xml:space="preserve">. </w:t>
      </w:r>
      <w:r w:rsidRPr="00277D01">
        <w:rPr>
          <w:rStyle w:val="None"/>
          <w:rFonts w:ascii="Times New Roman" w:hAnsi="Times New Roman" w:cs="Times New Roman"/>
        </w:rPr>
        <w:t xml:space="preserve">CPIC guidelines are available for </w:t>
      </w:r>
      <w:r w:rsidRPr="00277D01">
        <w:rPr>
          <w:rStyle w:val="None"/>
          <w:rFonts w:ascii="Times New Roman" w:hAnsi="Times New Roman" w:cs="Times New Roman"/>
          <w:i/>
          <w:iCs/>
        </w:rPr>
        <w:t>HLA-B*57:01</w:t>
      </w:r>
      <w:r w:rsidRPr="00277D01">
        <w:rPr>
          <w:rStyle w:val="None"/>
          <w:rFonts w:ascii="Times New Roman" w:hAnsi="Times New Roman" w:cs="Times New Roman"/>
        </w:rPr>
        <w:t xml:space="preserve"> and abacavir-induced hypersensitivity reactions, </w:t>
      </w:r>
      <w:r w:rsidRPr="00277D01">
        <w:rPr>
          <w:rStyle w:val="None"/>
          <w:rFonts w:ascii="Times New Roman" w:hAnsi="Times New Roman" w:cs="Times New Roman"/>
          <w:i/>
          <w:iCs/>
        </w:rPr>
        <w:t>HLA-B*58:01</w:t>
      </w:r>
      <w:r w:rsidRPr="00277D01">
        <w:rPr>
          <w:rStyle w:val="None"/>
          <w:rFonts w:ascii="Times New Roman" w:hAnsi="Times New Roman" w:cs="Times New Roman"/>
        </w:rPr>
        <w:t xml:space="preserve"> and allopurinol-induced severe cutaneous adverse reactions, </w:t>
      </w:r>
      <w:r w:rsidR="00F5256D" w:rsidRPr="00277D01">
        <w:rPr>
          <w:rStyle w:val="None"/>
          <w:rFonts w:ascii="Times New Roman" w:hAnsi="Times New Roman" w:cs="Times New Roman"/>
        </w:rPr>
        <w:t>a</w:t>
      </w:r>
      <w:r w:rsidR="009A5074" w:rsidRPr="00277D01">
        <w:rPr>
          <w:rStyle w:val="None"/>
          <w:rFonts w:ascii="Times New Roman" w:hAnsi="Times New Roman" w:cs="Times New Roman"/>
        </w:rPr>
        <w:t xml:space="preserve">s well as </w:t>
      </w:r>
      <w:r w:rsidRPr="00277D01">
        <w:rPr>
          <w:rStyle w:val="None"/>
          <w:rFonts w:ascii="Times New Roman" w:hAnsi="Times New Roman" w:cs="Times New Roman"/>
          <w:i/>
          <w:iCs/>
        </w:rPr>
        <w:t>HLA-B*15:02</w:t>
      </w:r>
      <w:r w:rsidRPr="00277D01">
        <w:rPr>
          <w:rStyle w:val="None"/>
          <w:rFonts w:ascii="Times New Roman" w:hAnsi="Times New Roman" w:cs="Times New Roman"/>
        </w:rPr>
        <w:t xml:space="preserve"> and carbamazepine- and oxcarbazepine-induced SJS and TEN </w:t>
      </w:r>
      <w:r w:rsidR="00577123" w:rsidRPr="00277D01">
        <w:rPr>
          <w:rStyle w:val="None"/>
          <w:rFonts w:ascii="Times New Roman" w:hAnsi="Times New Roman" w:cs="Times New Roman"/>
        </w:rPr>
        <w:fldChar w:fldCharType="begin">
          <w:fldData xml:space="preserve">PEVuZE5vdGU+PENpdGU+PEF1dGhvcj5IZXJzaGZpZWxkPC9BdXRob3I+PFllYXI+MjAxMjwvWWVh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</w:fldData>
        </w:fldChar>
      </w:r>
      <w:r w:rsidR="00985B26">
        <w:rPr>
          <w:rStyle w:val="None"/>
          <w:rFonts w:ascii="Times New Roman" w:hAnsi="Times New Roman" w:cs="Times New Roman"/>
        </w:rPr>
        <w:instrText xml:space="preserve"> ADDIN EN.CITE </w:instrText>
      </w:r>
      <w:r w:rsidR="00985B26">
        <w:rPr>
          <w:rStyle w:val="None"/>
          <w:rFonts w:ascii="Times New Roman" w:hAnsi="Times New Roman" w:cs="Times New Roman"/>
        </w:rPr>
        <w:fldChar w:fldCharType="begin">
          <w:fldData xml:space="preserve">PEVuZE5vdGU+PENpdGU+PEF1dGhvcj5IZXJzaGZpZWxkPC9BdXRob3I+PFllYXI+MjAxMjwvWWVh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</w:fldData>
        </w:fldChar>
      </w:r>
      <w:r w:rsidR="00985B26">
        <w:rPr>
          <w:rStyle w:val="None"/>
          <w:rFonts w:ascii="Times New Roman" w:hAnsi="Times New Roman" w:cs="Times New Roman"/>
        </w:rPr>
        <w:instrText xml:space="preserve"> ADDIN EN.CITE.DATA </w:instrText>
      </w:r>
      <w:r w:rsidR="00985B26">
        <w:rPr>
          <w:rStyle w:val="None"/>
          <w:rFonts w:ascii="Times New Roman" w:hAnsi="Times New Roman" w:cs="Times New Roman"/>
        </w:rPr>
      </w:r>
      <w:r w:rsidR="00985B26">
        <w:rPr>
          <w:rStyle w:val="None"/>
          <w:rFonts w:ascii="Times New Roman" w:hAnsi="Times New Roman" w:cs="Times New Roman"/>
        </w:rPr>
        <w:fldChar w:fldCharType="end"/>
      </w:r>
      <w:r w:rsidR="00577123" w:rsidRPr="00277D01">
        <w:rPr>
          <w:rStyle w:val="None"/>
          <w:rFonts w:ascii="Times New Roman" w:hAnsi="Times New Roman" w:cs="Times New Roman"/>
        </w:rPr>
      </w:r>
      <w:r w:rsidR="00577123" w:rsidRPr="00277D01">
        <w:rPr>
          <w:rStyle w:val="None"/>
          <w:rFonts w:ascii="Times New Roman" w:hAnsi="Times New Roman" w:cs="Times New Roman"/>
        </w:rPr>
        <w:fldChar w:fldCharType="separate"/>
      </w:r>
      <w:r w:rsidR="00985B26">
        <w:rPr>
          <w:rStyle w:val="None"/>
          <w:rFonts w:ascii="Times New Roman" w:hAnsi="Times New Roman" w:cs="Times New Roman"/>
          <w:noProof/>
        </w:rPr>
        <w:t>(2, 17, 29)</w:t>
      </w:r>
      <w:r w:rsidR="00577123" w:rsidRPr="00277D01">
        <w:rPr>
          <w:rStyle w:val="None"/>
          <w:rFonts w:ascii="Times New Roman" w:hAnsi="Times New Roman" w:cs="Times New Roman"/>
        </w:rPr>
        <w:fldChar w:fldCharType="end"/>
      </w:r>
      <w:r w:rsidRPr="00277D01">
        <w:rPr>
          <w:rStyle w:val="None"/>
          <w:rFonts w:ascii="Times New Roman" w:hAnsi="Times New Roman" w:cs="Times New Roman"/>
        </w:rPr>
        <w:t xml:space="preserve">.  </w:t>
      </w:r>
    </w:p>
    <w:p w14:paraId="5E4544E2"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22708857" w14:textId="1D69DA7B" w:rsidR="00B54D12" w:rsidRPr="00277D01" w:rsidRDefault="003D09B7" w:rsidP="00137B93">
      <w:pPr>
        <w:pStyle w:val="BodyA"/>
        <w:spacing w:line="480" w:lineRule="auto"/>
        <w:rPr>
          <w:rStyle w:val="None"/>
          <w:rFonts w:ascii="Times New Roman" w:hAnsi="Times New Roman" w:cs="Times New Roman"/>
        </w:rPr>
      </w:pPr>
      <w:r w:rsidRPr="00277D01">
        <w:rPr>
          <w:rStyle w:val="None"/>
          <w:rFonts w:ascii="Times New Roman" w:hAnsi="Times New Roman" w:cs="Times New Roman"/>
          <w:b/>
          <w:bCs/>
          <w:i/>
          <w:iCs/>
        </w:rPr>
        <w:t>CYP2C9</w:t>
      </w:r>
      <w:r w:rsidRPr="00277D01">
        <w:rPr>
          <w:rStyle w:val="None"/>
          <w:rFonts w:ascii="Times New Roman" w:hAnsi="Times New Roman" w:cs="Times New Roman"/>
        </w:rPr>
        <w:t xml:space="preserve">. Because of its potent CYP-inducing properties, phenytoin can contribute to a large number of drug interactions, especially involving increased metabolism of other agents with subsequent decrease in their </w:t>
      </w:r>
      <w:r w:rsidR="00F5256D" w:rsidRPr="00277D01">
        <w:rPr>
          <w:rStyle w:val="None"/>
          <w:rFonts w:ascii="Times New Roman" w:hAnsi="Times New Roman" w:cs="Times New Roman"/>
        </w:rPr>
        <w:t>plasma concentrations</w:t>
      </w:r>
      <w:r w:rsidRPr="00277D01">
        <w:rPr>
          <w:rStyle w:val="None"/>
          <w:rFonts w:ascii="Times New Roman" w:hAnsi="Times New Roman" w:cs="Times New Roman"/>
        </w:rPr>
        <w:t xml:space="preserve"> </w:t>
      </w:r>
      <w:r w:rsidR="00577123" w:rsidRPr="00277D01">
        <w:rPr>
          <w:rStyle w:val="None"/>
          <w:rFonts w:ascii="Times New Roman" w:hAnsi="Times New Roman" w:cs="Times New Roman"/>
        </w:rPr>
        <w:fldChar w:fldCharType="begin">
          <w:fldData xml:space="preserve">PEVuZE5vdGU+PENpdGU+PEF1dGhvcj5NaW50emVyPC9BdXRob3I+PFllYXI+MjAwOTwvWWVhcj48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</w:fldData>
        </w:fldChar>
      </w:r>
      <w:r w:rsidR="00985B26">
        <w:rPr>
          <w:rStyle w:val="None"/>
          <w:rFonts w:ascii="Times New Roman" w:hAnsi="Times New Roman" w:cs="Times New Roman"/>
        </w:rPr>
        <w:instrText xml:space="preserve"> ADDIN EN.CITE </w:instrText>
      </w:r>
      <w:r w:rsidR="00985B26">
        <w:rPr>
          <w:rStyle w:val="None"/>
          <w:rFonts w:ascii="Times New Roman" w:hAnsi="Times New Roman" w:cs="Times New Roman"/>
        </w:rPr>
        <w:fldChar w:fldCharType="begin">
          <w:fldData xml:space="preserve">PEVuZE5vdGU+PENpdGU+PEF1dGhvcj5NaW50emVyPC9BdXRob3I+PFllYXI+MjAwOTwvWWVhcj48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</w:fldData>
        </w:fldChar>
      </w:r>
      <w:r w:rsidR="00985B26">
        <w:rPr>
          <w:rStyle w:val="None"/>
          <w:rFonts w:ascii="Times New Roman" w:hAnsi="Times New Roman" w:cs="Times New Roman"/>
        </w:rPr>
        <w:instrText xml:space="preserve"> ADDIN EN.CITE.DATA </w:instrText>
      </w:r>
      <w:r w:rsidR="00985B26">
        <w:rPr>
          <w:rStyle w:val="None"/>
          <w:rFonts w:ascii="Times New Roman" w:hAnsi="Times New Roman" w:cs="Times New Roman"/>
        </w:rPr>
      </w:r>
      <w:r w:rsidR="00985B26">
        <w:rPr>
          <w:rStyle w:val="None"/>
          <w:rFonts w:ascii="Times New Roman" w:hAnsi="Times New Roman" w:cs="Times New Roman"/>
        </w:rPr>
        <w:fldChar w:fldCharType="end"/>
      </w:r>
      <w:r w:rsidR="00577123" w:rsidRPr="00277D01">
        <w:rPr>
          <w:rStyle w:val="None"/>
          <w:rFonts w:ascii="Times New Roman" w:hAnsi="Times New Roman" w:cs="Times New Roman"/>
        </w:rPr>
      </w:r>
      <w:r w:rsidR="00577123" w:rsidRPr="00277D01">
        <w:rPr>
          <w:rStyle w:val="None"/>
          <w:rFonts w:ascii="Times New Roman" w:hAnsi="Times New Roman" w:cs="Times New Roman"/>
        </w:rPr>
        <w:fldChar w:fldCharType="separate"/>
      </w:r>
      <w:r w:rsidR="00985B26">
        <w:rPr>
          <w:rStyle w:val="None"/>
          <w:rFonts w:ascii="Times New Roman" w:hAnsi="Times New Roman" w:cs="Times New Roman"/>
          <w:noProof/>
        </w:rPr>
        <w:t>(30)</w:t>
      </w:r>
      <w:r w:rsidR="00577123" w:rsidRPr="00277D01">
        <w:rPr>
          <w:rStyle w:val="None"/>
          <w:rFonts w:ascii="Times New Roman" w:hAnsi="Times New Roman" w:cs="Times New Roman"/>
        </w:rPr>
        <w:fldChar w:fldCharType="end"/>
      </w:r>
      <w:r w:rsidRPr="00277D01">
        <w:rPr>
          <w:rStyle w:val="None"/>
          <w:rFonts w:ascii="Times New Roman" w:hAnsi="Times New Roman" w:cs="Times New Roman"/>
        </w:rPr>
        <w:t xml:space="preserve">. A full discussion of these is beyond the scope of this guideline, but agents prominently and significantly affected include antineoplastic and immunosuppressive agents, lipid-lowering agents, psychotropics, oral contraceptives, </w:t>
      </w:r>
      <w:r w:rsidR="00263673">
        <w:rPr>
          <w:rStyle w:val="None"/>
          <w:rFonts w:ascii="Times New Roman" w:hAnsi="Times New Roman" w:cs="Times New Roman"/>
        </w:rPr>
        <w:t xml:space="preserve">antifungals </w:t>
      </w:r>
      <w:r w:rsidRPr="00277D01">
        <w:rPr>
          <w:rStyle w:val="None"/>
          <w:rFonts w:ascii="Times New Roman" w:hAnsi="Times New Roman" w:cs="Times New Roman"/>
        </w:rPr>
        <w:t xml:space="preserve">and warfarin. Furthermore, inhibitors of CYP2C9 can </w:t>
      </w:r>
      <w:r w:rsidR="00B950ED" w:rsidRPr="00277D01">
        <w:rPr>
          <w:rStyle w:val="None"/>
          <w:rFonts w:ascii="Times New Roman" w:hAnsi="Times New Roman" w:cs="Times New Roman"/>
        </w:rPr>
        <w:t xml:space="preserve">cause </w:t>
      </w:r>
      <w:r w:rsidRPr="00277D01">
        <w:rPr>
          <w:rStyle w:val="None"/>
          <w:rFonts w:ascii="Times New Roman" w:hAnsi="Times New Roman" w:cs="Times New Roman"/>
        </w:rPr>
        <w:t>phenytoin overexposure and toxicity. Although</w:t>
      </w:r>
      <w:r w:rsidR="00263673">
        <w:rPr>
          <w:rStyle w:val="None"/>
          <w:rFonts w:ascii="Times New Roman" w:hAnsi="Times New Roman" w:cs="Times New Roman"/>
        </w:rPr>
        <w:t xml:space="preserve"> there are several</w:t>
      </w:r>
      <w:r w:rsidRPr="00277D01">
        <w:rPr>
          <w:rStyle w:val="None"/>
          <w:rFonts w:ascii="Times New Roman" w:hAnsi="Times New Roman" w:cs="Times New Roman"/>
        </w:rPr>
        <w:t xml:space="preserve"> potent CYP2C9 enzyme inhibitors</w:t>
      </w:r>
      <w:r w:rsidR="00263673">
        <w:rPr>
          <w:rStyle w:val="None"/>
          <w:rFonts w:ascii="Times New Roman" w:hAnsi="Times New Roman" w:cs="Times New Roman"/>
        </w:rPr>
        <w:t xml:space="preserve"> such as fluconazole and amiodarone</w:t>
      </w:r>
      <w:r w:rsidRPr="00277D01">
        <w:rPr>
          <w:rStyle w:val="None"/>
          <w:rFonts w:ascii="Times New Roman" w:hAnsi="Times New Roman" w:cs="Times New Roman"/>
        </w:rPr>
        <w:t xml:space="preserve">, other less potent drugs can produce significant elevations in phenytoin plasma concentrations. Therefore, it is important to interpret the results of </w:t>
      </w:r>
      <w:r w:rsidR="00B46236" w:rsidRPr="00277D01">
        <w:rPr>
          <w:rStyle w:val="None"/>
          <w:rFonts w:ascii="Times New Roman" w:hAnsi="Times New Roman" w:cs="Times New Roman"/>
        </w:rPr>
        <w:t>pharmaco</w:t>
      </w:r>
      <w:r w:rsidRPr="00277D01">
        <w:rPr>
          <w:rStyle w:val="None"/>
          <w:rFonts w:ascii="Times New Roman" w:hAnsi="Times New Roman" w:cs="Times New Roman"/>
        </w:rPr>
        <w:t xml:space="preserve">genetic testing in the context of other co-administered drugs. </w:t>
      </w:r>
    </w:p>
    <w:p w14:paraId="522B3D35"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5FD7FEA8" w14:textId="168CA4D7" w:rsidR="00B54D12" w:rsidRDefault="003D09B7" w:rsidP="00137B93">
      <w:pPr>
        <w:pStyle w:val="text"/>
        <w:spacing w:line="480" w:lineRule="auto"/>
        <w:jc w:val="left"/>
        <w:rPr>
          <w:rStyle w:val="None"/>
          <w:rFonts w:ascii="Times New Roman" w:hAnsi="Times New Roman" w:cs="Times New Roman"/>
          <w:sz w:val="24"/>
          <w:szCs w:val="24"/>
        </w:rPr>
      </w:pPr>
      <w:r w:rsidRPr="00277D01">
        <w:rPr>
          <w:rStyle w:val="None"/>
          <w:rFonts w:ascii="Times New Roman" w:hAnsi="Times New Roman" w:cs="Times New Roman"/>
          <w:i/>
          <w:iCs/>
          <w:sz w:val="24"/>
          <w:szCs w:val="24"/>
        </w:rPr>
        <w:t>CYP2C9</w:t>
      </w:r>
      <w:r w:rsidRPr="00277D01">
        <w:rPr>
          <w:rStyle w:val="None"/>
          <w:rFonts w:ascii="Times New Roman" w:hAnsi="Times New Roman" w:cs="Times New Roman"/>
          <w:sz w:val="24"/>
          <w:szCs w:val="24"/>
        </w:rPr>
        <w:t xml:space="preserve"> genetic variation does not account for all </w:t>
      </w:r>
      <w:r w:rsidR="00DC29F8" w:rsidRPr="00277D01">
        <w:rPr>
          <w:rStyle w:val="None"/>
          <w:rFonts w:ascii="Times New Roman" w:hAnsi="Times New Roman" w:cs="Times New Roman"/>
          <w:sz w:val="24"/>
          <w:szCs w:val="24"/>
        </w:rPr>
        <w:t>observed</w:t>
      </w:r>
      <w:r w:rsidRPr="00277D01">
        <w:rPr>
          <w:rStyle w:val="None"/>
          <w:rFonts w:ascii="Times New Roman" w:hAnsi="Times New Roman" w:cs="Times New Roman"/>
          <w:sz w:val="24"/>
          <w:szCs w:val="24"/>
        </w:rPr>
        <w:t xml:space="preserve"> pharmacokinetic variability in phenytoin metabolism. Some studies suggest that variants in other genes also contribute to </w:t>
      </w:r>
      <w:r w:rsidRPr="00277D01">
        <w:rPr>
          <w:rStyle w:val="None"/>
          <w:rFonts w:ascii="Times New Roman" w:hAnsi="Times New Roman" w:cs="Times New Roman"/>
          <w:sz w:val="24"/>
          <w:szCs w:val="24"/>
        </w:rPr>
        <w:lastRenderedPageBreak/>
        <w:t xml:space="preserve">altered phenytoin metabolism (e.g., </w:t>
      </w:r>
      <w:r w:rsidRPr="00277D01">
        <w:rPr>
          <w:rStyle w:val="None"/>
          <w:rFonts w:ascii="Times New Roman" w:hAnsi="Times New Roman" w:cs="Times New Roman"/>
          <w:i/>
          <w:iCs/>
          <w:sz w:val="24"/>
          <w:szCs w:val="24"/>
        </w:rPr>
        <w:t xml:space="preserve">CYP2C19, CYP1A1, </w:t>
      </w:r>
      <w:r w:rsidRPr="00277D01">
        <w:rPr>
          <w:rStyle w:val="None"/>
          <w:rFonts w:ascii="Times New Roman" w:hAnsi="Times New Roman" w:cs="Times New Roman"/>
          <w:sz w:val="24"/>
          <w:szCs w:val="24"/>
        </w:rPr>
        <w:t>and</w:t>
      </w:r>
      <w:r w:rsidRPr="00277D01">
        <w:rPr>
          <w:rStyle w:val="None"/>
          <w:rFonts w:ascii="Times New Roman" w:hAnsi="Times New Roman" w:cs="Times New Roman"/>
          <w:i/>
          <w:iCs/>
          <w:sz w:val="24"/>
          <w:szCs w:val="24"/>
        </w:rPr>
        <w:t xml:space="preserve"> EPHX1</w:t>
      </w:r>
      <w:r w:rsidRPr="00277D01">
        <w:rPr>
          <w:rStyle w:val="None"/>
          <w:rFonts w:ascii="Times New Roman" w:hAnsi="Times New Roman" w:cs="Times New Roman"/>
          <w:sz w:val="24"/>
          <w:szCs w:val="24"/>
        </w:rPr>
        <w:t xml:space="preserve">; see </w:t>
      </w:r>
      <w:r w:rsidR="00577123" w:rsidRPr="00277D01">
        <w:rPr>
          <w:rStyle w:val="None"/>
          <w:rFonts w:ascii="Times New Roman" w:eastAsia="Times New Roman" w:hAnsi="Times New Roman" w:cs="Times New Roman"/>
          <w:sz w:val="24"/>
          <w:szCs w:val="24"/>
        </w:rPr>
        <w:fldChar w:fldCharType="begin"/>
      </w:r>
      <w:r w:rsidR="00985B26">
        <w:rPr>
          <w:rStyle w:val="None"/>
          <w:rFonts w:ascii="Times New Roman" w:eastAsia="Times New Roman" w:hAnsi="Times New Roman" w:cs="Times New Roman"/>
          <w:sz w:val="24"/>
          <w:szCs w:val="24"/>
        </w:rPr>
        <w:instrText xml:space="preserve"> ADDIN EN.CITE &lt;EndNote&gt;&lt;Cite&gt;&lt;Author&gt;Thorn&lt;/Author&gt;&lt;Year&gt;2012&lt;/Year&gt;&lt;RecNum&gt;31&lt;/RecNum&gt;&lt;DisplayText&gt;(31)&lt;/DisplayText&gt;&lt;record&gt;&lt;rec-number&gt;31&lt;/rec-number&gt;&lt;foreign-keys&gt;&lt;key app="EN" db-id="vrdex9daqewa9fevrxhp2fe9x09w0w00v2rv" timestamp="1578674871"&gt;31&lt;/key&gt;&lt;/foreign-keys&gt;&lt;ref-type name="Journal Article"&gt;17&lt;/ref-type&gt;&lt;contributors&gt;&lt;authors&gt;&lt;author&gt;Thorn, C. F.&lt;/author&gt;&lt;author&gt;Whirl-Carrillo, M.&lt;/author&gt;&lt;author&gt;Leeder, J. S.&lt;/author&gt;&lt;author&gt;Klein, T. E.&lt;/author&gt;&lt;author&gt;Altman, R. B.&lt;/author&gt;&lt;/authors&gt;&lt;/contributors&gt;&lt;auth-address&gt;Department of Genetics, Stanford University Medical Center, Stanford, California, USA.&lt;/auth-address&gt;&lt;titles&gt;&lt;title&gt;PharmGKB summary: phenytoin pathway&lt;/title&gt;&lt;secondary-title&gt;Pharmacogenet Genomics&lt;/secondary-title&gt;&lt;alt-title&gt;Pharmacogenetics and genomics&lt;/alt-title&gt;&lt;/titles&gt;&lt;periodical&gt;&lt;full-title&gt;Pharmacogenet Genomics&lt;/full-title&gt;&lt;abbr-1&gt;Pharmacogenetics and genomics&lt;/abbr-1&gt;&lt;/periodical&gt;&lt;alt-periodical&gt;&lt;full-title&gt;Pharmacogenet Genomics&lt;/full-title&gt;&lt;abbr-1&gt;Pharmacogenetics and genomics&lt;/abbr-1&gt;&lt;/alt-periodical&gt;&lt;pages&gt;466-70&lt;/pages&gt;&lt;volume&gt;22&lt;/volume&gt;&lt;number&gt;6&lt;/number&gt;&lt;edition&gt;2012/05/10&lt;/edition&gt;&lt;keywords&gt;&lt;keyword&gt;Biological Transport/drug effects&lt;/keyword&gt;&lt;keyword&gt;Genetic Variation/drug effects&lt;/keyword&gt;&lt;keyword&gt;Humans&lt;/keyword&gt;&lt;keyword&gt;Metabolic Networks and Pathways/*drug effects&lt;/keyword&gt;&lt;keyword&gt;Pharmacogenetics&lt;/keyword&gt;&lt;keyword&gt;Phenytoin/pharmacokinetics/*pharmacology&lt;/keyword&gt;&lt;/keywords&gt;&lt;dates&gt;&lt;year&gt;2012&lt;/year&gt;&lt;pub-dates&gt;&lt;date&gt;Jun&lt;/date&gt;&lt;/pub-dates&gt;&lt;/dates&gt;&lt;isbn&gt;1744-6880 (Electronic)&amp;#xD;1744-6872 (Linking)&lt;/isbn&gt;&lt;accession-num&gt;22569204&lt;/accession-num&gt;&lt;work-type&gt;Research Support, N.I.H., Extramural&amp;#xD;Review&lt;/work-type&gt;&lt;urls&gt;&lt;related-urls&gt;&lt;url&gt;http://www.ncbi.nlm.nih.gov/pubmed/22569204&lt;/url&gt;&lt;/related-urls&gt;&lt;/urls&gt;&lt;custom2&gt;3349446&lt;/custom2&gt;&lt;electronic-resource-num&gt;10.1097/FPC.0b013e32834aeedb&lt;/electronic-resource-num&gt;&lt;language&gt;eng&lt;/language&gt;&lt;/record&gt;&lt;/Cite&gt;&lt;/EndNote&gt;</w:instrText>
      </w:r>
      <w:r w:rsidR="00577123" w:rsidRPr="00277D01">
        <w:rPr>
          <w:rStyle w:val="None"/>
          <w:rFonts w:ascii="Times New Roman" w:eastAsia="Times New Roman" w:hAnsi="Times New Roman" w:cs="Times New Roman"/>
          <w:sz w:val="24"/>
          <w:szCs w:val="24"/>
        </w:rPr>
        <w:fldChar w:fldCharType="separate"/>
      </w:r>
      <w:r w:rsidR="00985B26">
        <w:rPr>
          <w:rStyle w:val="None"/>
          <w:rFonts w:ascii="Times New Roman" w:eastAsia="Times New Roman" w:hAnsi="Times New Roman" w:cs="Times New Roman"/>
          <w:noProof/>
          <w:sz w:val="24"/>
          <w:szCs w:val="24"/>
        </w:rPr>
        <w:t>(31)</w:t>
      </w:r>
      <w:r w:rsidR="00577123" w:rsidRPr="00277D01">
        <w:rPr>
          <w:rStyle w:val="None"/>
          <w:rFonts w:ascii="Times New Roman" w:eastAsia="Times New Roman" w:hAnsi="Times New Roman" w:cs="Times New Roman"/>
          <w:sz w:val="24"/>
          <w:szCs w:val="24"/>
        </w:rPr>
        <w:fldChar w:fldCharType="end"/>
      </w:r>
      <w:r w:rsidRPr="00277D01">
        <w:rPr>
          <w:rStyle w:val="None"/>
          <w:rFonts w:ascii="Times New Roman" w:hAnsi="Times New Roman" w:cs="Times New Roman"/>
          <w:sz w:val="24"/>
          <w:szCs w:val="24"/>
        </w:rPr>
        <w:t xml:space="preserve"> for a review) and combined genetic analysis might improve the predict</w:t>
      </w:r>
      <w:r w:rsidR="00DC29F8" w:rsidRPr="00277D01">
        <w:rPr>
          <w:rStyle w:val="None"/>
          <w:rFonts w:ascii="Times New Roman" w:hAnsi="Times New Roman" w:cs="Times New Roman"/>
          <w:sz w:val="24"/>
          <w:szCs w:val="24"/>
        </w:rPr>
        <w:t>ion of</w:t>
      </w:r>
      <w:r w:rsidRPr="00277D01">
        <w:rPr>
          <w:rStyle w:val="None"/>
          <w:rFonts w:ascii="Times New Roman" w:hAnsi="Times New Roman" w:cs="Times New Roman"/>
          <w:sz w:val="24"/>
          <w:szCs w:val="24"/>
        </w:rPr>
        <w:t xml:space="preserve"> phenytoin metabolism </w:t>
      </w:r>
      <w:r w:rsidR="00577123" w:rsidRPr="00277D01">
        <w:rPr>
          <w:rStyle w:val="None"/>
          <w:rFonts w:ascii="Times New Roman" w:eastAsia="Times New Roman" w:hAnsi="Times New Roman" w:cs="Times New Roman"/>
          <w:sz w:val="24"/>
          <w:szCs w:val="24"/>
        </w:rPr>
        <w:fldChar w:fldCharType="begin">
          <w:fldData xml:space="preserve">PEVuZE5vdGU+PENpdGU+PEF1dGhvcj5IdW5nPC9BdXRob3I+PFllYXI+MjAxMjwvWWVhcj48UmVj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</w:fldData>
        </w:fldChar>
      </w:r>
      <w:r w:rsidR="00100014">
        <w:rPr>
          <w:rStyle w:val="None"/>
          <w:rFonts w:ascii="Times New Roman" w:eastAsia="Times New Roman" w:hAnsi="Times New Roman" w:cs="Times New Roman"/>
          <w:sz w:val="24"/>
          <w:szCs w:val="24"/>
        </w:rPr>
        <w:instrText xml:space="preserve"> ADDIN EN.CITE </w:instrText>
      </w:r>
      <w:r w:rsidR="00100014">
        <w:rPr>
          <w:rStyle w:val="None"/>
          <w:rFonts w:ascii="Times New Roman" w:eastAsia="Times New Roman" w:hAnsi="Times New Roman" w:cs="Times New Roman"/>
          <w:sz w:val="24"/>
          <w:szCs w:val="24"/>
        </w:rPr>
        <w:fldChar w:fldCharType="begin">
          <w:fldData xml:space="preserve">PEVuZE5vdGU+PENpdGU+PEF1dGhvcj5IdW5nPC9BdXRob3I+PFllYXI+MjAxMjwvWWVhcj48UmVj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</w:fldData>
        </w:fldChar>
      </w:r>
      <w:r w:rsidR="00100014">
        <w:rPr>
          <w:rStyle w:val="None"/>
          <w:rFonts w:ascii="Times New Roman" w:eastAsia="Times New Roman" w:hAnsi="Times New Roman" w:cs="Times New Roman"/>
          <w:sz w:val="24"/>
          <w:szCs w:val="24"/>
        </w:rPr>
        <w:instrText xml:space="preserve"> ADDIN EN.CITE.DATA </w:instrText>
      </w:r>
      <w:r w:rsidR="00100014">
        <w:rPr>
          <w:rStyle w:val="None"/>
          <w:rFonts w:ascii="Times New Roman" w:eastAsia="Times New Roman" w:hAnsi="Times New Roman" w:cs="Times New Roman"/>
          <w:sz w:val="24"/>
          <w:szCs w:val="24"/>
        </w:rPr>
      </w:r>
      <w:r w:rsidR="00100014">
        <w:rPr>
          <w:rStyle w:val="None"/>
          <w:rFonts w:ascii="Times New Roman" w:eastAsia="Times New Roman" w:hAnsi="Times New Roman" w:cs="Times New Roman"/>
          <w:sz w:val="24"/>
          <w:szCs w:val="24"/>
        </w:rPr>
        <w:fldChar w:fldCharType="end"/>
      </w:r>
      <w:r w:rsidR="00577123" w:rsidRPr="00277D01">
        <w:rPr>
          <w:rStyle w:val="None"/>
          <w:rFonts w:ascii="Times New Roman" w:eastAsia="Times New Roman" w:hAnsi="Times New Roman" w:cs="Times New Roman"/>
          <w:sz w:val="24"/>
          <w:szCs w:val="24"/>
        </w:rPr>
      </w:r>
      <w:r w:rsidR="00577123" w:rsidRPr="00277D01">
        <w:rPr>
          <w:rStyle w:val="None"/>
          <w:rFonts w:ascii="Times New Roman" w:eastAsia="Times New Roman" w:hAnsi="Times New Roman" w:cs="Times New Roman"/>
          <w:sz w:val="24"/>
          <w:szCs w:val="24"/>
        </w:rPr>
        <w:fldChar w:fldCharType="separate"/>
      </w:r>
      <w:r w:rsidR="00100014">
        <w:rPr>
          <w:rStyle w:val="None"/>
          <w:rFonts w:ascii="Times New Roman" w:eastAsia="Times New Roman" w:hAnsi="Times New Roman" w:cs="Times New Roman"/>
          <w:noProof/>
          <w:sz w:val="24"/>
          <w:szCs w:val="24"/>
        </w:rPr>
        <w:t>(24, 25)</w:t>
      </w:r>
      <w:r w:rsidR="00577123" w:rsidRPr="00277D01">
        <w:rPr>
          <w:rStyle w:val="None"/>
          <w:rFonts w:ascii="Times New Roman" w:eastAsia="Times New Roman" w:hAnsi="Times New Roman" w:cs="Times New Roman"/>
          <w:sz w:val="24"/>
          <w:szCs w:val="24"/>
        </w:rPr>
        <w:fldChar w:fldCharType="end"/>
      </w:r>
      <w:r w:rsidRPr="00277D01">
        <w:rPr>
          <w:rStyle w:val="None"/>
          <w:rFonts w:ascii="Times New Roman" w:hAnsi="Times New Roman" w:cs="Times New Roman"/>
          <w:sz w:val="24"/>
          <w:szCs w:val="24"/>
        </w:rPr>
        <w:t>. However, th</w:t>
      </w:r>
      <w:r w:rsidR="002762F5" w:rsidRPr="00277D01">
        <w:rPr>
          <w:rStyle w:val="None"/>
          <w:rFonts w:ascii="Times New Roman" w:hAnsi="Times New Roman" w:cs="Times New Roman"/>
          <w:sz w:val="24"/>
          <w:szCs w:val="24"/>
        </w:rPr>
        <w:t xml:space="preserve">ese </w:t>
      </w:r>
      <w:r w:rsidR="00CD32FC">
        <w:rPr>
          <w:rStyle w:val="None"/>
          <w:rFonts w:ascii="Times New Roman" w:hAnsi="Times New Roman" w:cs="Times New Roman"/>
          <w:sz w:val="24"/>
          <w:szCs w:val="24"/>
        </w:rPr>
        <w:t>studie</w:t>
      </w:r>
      <w:r w:rsidR="00CD32FC" w:rsidRPr="00277D01">
        <w:rPr>
          <w:rStyle w:val="None"/>
          <w:rFonts w:ascii="Times New Roman" w:hAnsi="Times New Roman" w:cs="Times New Roman"/>
          <w:sz w:val="24"/>
          <w:szCs w:val="24"/>
        </w:rPr>
        <w:t xml:space="preserve">s </w:t>
      </w:r>
      <w:r w:rsidR="002762F5" w:rsidRPr="00277D01">
        <w:rPr>
          <w:rStyle w:val="None"/>
          <w:rFonts w:ascii="Times New Roman" w:hAnsi="Times New Roman" w:cs="Times New Roman"/>
          <w:sz w:val="24"/>
          <w:szCs w:val="24"/>
        </w:rPr>
        <w:t>evaluating the effect of multiple gene variation and phenytoin dose requirements are limited and have</w:t>
      </w:r>
      <w:r w:rsidRPr="00277D01">
        <w:rPr>
          <w:rStyle w:val="None"/>
          <w:rFonts w:ascii="Times New Roman" w:hAnsi="Times New Roman" w:cs="Times New Roman"/>
          <w:sz w:val="24"/>
          <w:szCs w:val="24"/>
        </w:rPr>
        <w:t xml:space="preserve"> not been replicated</w:t>
      </w:r>
      <w:r w:rsidR="002762F5" w:rsidRPr="00277D01">
        <w:rPr>
          <w:rStyle w:val="None"/>
          <w:rFonts w:ascii="Times New Roman" w:hAnsi="Times New Roman" w:cs="Times New Roman"/>
          <w:sz w:val="24"/>
          <w:szCs w:val="24"/>
        </w:rPr>
        <w:t>.</w:t>
      </w:r>
      <w:r w:rsidRPr="00277D01">
        <w:rPr>
          <w:rStyle w:val="None"/>
          <w:rFonts w:ascii="Times New Roman" w:hAnsi="Times New Roman" w:cs="Times New Roman"/>
          <w:sz w:val="24"/>
          <w:szCs w:val="24"/>
        </w:rPr>
        <w:t xml:space="preserve"> Consequently, this guideline on genotype-directed phenytoin dosing is limited to </w:t>
      </w:r>
      <w:r w:rsidRPr="00277D01">
        <w:rPr>
          <w:rStyle w:val="None"/>
          <w:rFonts w:ascii="Times New Roman" w:hAnsi="Times New Roman" w:cs="Times New Roman"/>
          <w:i/>
          <w:iCs/>
          <w:sz w:val="24"/>
          <w:szCs w:val="24"/>
        </w:rPr>
        <w:t>CYP2C9</w:t>
      </w:r>
      <w:r w:rsidRPr="00277D01">
        <w:rPr>
          <w:rStyle w:val="None"/>
          <w:rFonts w:ascii="Times New Roman" w:hAnsi="Times New Roman" w:cs="Times New Roman"/>
          <w:sz w:val="24"/>
          <w:szCs w:val="24"/>
        </w:rPr>
        <w:t>.</w:t>
      </w:r>
    </w:p>
    <w:p w14:paraId="65A8ABAF" w14:textId="77777777" w:rsidR="00425E18" w:rsidRDefault="00425E18" w:rsidP="00137B93">
      <w:pPr>
        <w:pStyle w:val="text"/>
        <w:spacing w:line="480" w:lineRule="auto"/>
        <w:jc w:val="left"/>
        <w:rPr>
          <w:rStyle w:val="None"/>
          <w:rFonts w:ascii="Times New Roman" w:hAnsi="Times New Roman" w:cs="Times New Roman"/>
          <w:sz w:val="24"/>
          <w:szCs w:val="24"/>
        </w:rPr>
      </w:pPr>
    </w:p>
    <w:p w14:paraId="3A044A80" w14:textId="67DDC5B6" w:rsidR="00425E18" w:rsidRPr="007D3FD4" w:rsidRDefault="00425E18" w:rsidP="00425E18">
      <w:pPr>
        <w:spacing w:line="480" w:lineRule="auto"/>
        <w:rPr>
          <w:b/>
          <w:i/>
        </w:rPr>
      </w:pPr>
      <w:r w:rsidRPr="007D3FD4">
        <w:rPr>
          <w:b/>
          <w:i/>
        </w:rPr>
        <w:t xml:space="preserve">Implementation of this Guideline: </w:t>
      </w:r>
      <w:r w:rsidRPr="007D3FD4">
        <w:t>The guideline supplement and CPIC website (</w:t>
      </w:r>
      <w:hyperlink r:id="rId18" w:history="1">
        <w:r w:rsidRPr="00425E18">
          <w:rPr>
            <w:color w:val="0000FF"/>
            <w:u w:val="single"/>
          </w:rPr>
          <w:t>https://cpicpgx.org/guidelines/guideline-for-phenytoin-and-cyp2c9-and-hla-b/</w:t>
        </w:r>
      </w:hyperlink>
      <w:r w:rsidRPr="007D3FD4">
        <w:t xml:space="preserve">) contains resources that can be used within electronic health records (EHRs) to assist clinicians in applying genetic information to patient care for the purpose of drug therapy optimization (see </w:t>
      </w:r>
      <w:r w:rsidRPr="007D3FD4">
        <w:rPr>
          <w:i/>
        </w:rPr>
        <w:t>Resources to incorporate pharmacogenetics into an electronic health record with clinical decision support</w:t>
      </w:r>
      <w:r w:rsidRPr="007D3FD4">
        <w:t xml:space="preserve"> in the </w:t>
      </w:r>
      <w:r w:rsidRPr="007D3FD4">
        <w:rPr>
          <w:b/>
        </w:rPr>
        <w:t>Supplemental Material</w:t>
      </w:r>
      <w:r w:rsidRPr="007D3FD4">
        <w:t>).</w:t>
      </w:r>
    </w:p>
    <w:p w14:paraId="0CE7ECD0"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38749D10" w14:textId="77777777" w:rsidR="00B54D12" w:rsidRPr="00277D01" w:rsidRDefault="003D09B7" w:rsidP="00137B93">
      <w:pPr>
        <w:pStyle w:val="Heading2"/>
        <w:spacing w:line="480" w:lineRule="auto"/>
        <w:rPr>
          <w:rStyle w:val="None"/>
          <w:rFonts w:cs="Times New Roman"/>
        </w:rPr>
      </w:pPr>
      <w:r w:rsidRPr="00277D01">
        <w:rPr>
          <w:rStyle w:val="None"/>
          <w:rFonts w:cs="Times New Roman"/>
        </w:rPr>
        <w:t>Recommendations for Incidental Findings</w:t>
      </w:r>
    </w:p>
    <w:p w14:paraId="6CBA3CCF" w14:textId="1FE57D1D" w:rsidR="00B54D12" w:rsidRPr="00277D01" w:rsidRDefault="003D09B7" w:rsidP="00137B93">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rFonts w:ascii="Times New Roman" w:hAnsi="Times New Roman" w:cs="Times New Roman"/>
        </w:rPr>
      </w:pPr>
      <w:r w:rsidRPr="00277D01">
        <w:rPr>
          <w:rStyle w:val="None"/>
          <w:rFonts w:ascii="Times New Roman" w:hAnsi="Times New Roman" w:cs="Times New Roman"/>
        </w:rPr>
        <w:t xml:space="preserve">Case reports have identified cross-reactions to lamotrigine and other anti-epileptic drugs in the presence of </w:t>
      </w:r>
      <w:r w:rsidRPr="00277D01">
        <w:rPr>
          <w:rStyle w:val="None"/>
          <w:rFonts w:ascii="Times New Roman" w:hAnsi="Times New Roman" w:cs="Times New Roman"/>
          <w:i/>
          <w:iCs/>
        </w:rPr>
        <w:t>HLA-B*15:02</w:t>
      </w:r>
      <w:r w:rsidRPr="00277D01">
        <w:rPr>
          <w:rStyle w:val="None"/>
          <w:rFonts w:ascii="Times New Roman" w:hAnsi="Times New Roman" w:cs="Times New Roman"/>
        </w:rPr>
        <w:t xml:space="preserve"> (see </w:t>
      </w:r>
      <w:r w:rsidRPr="00277D01">
        <w:rPr>
          <w:rStyle w:val="None"/>
          <w:rFonts w:ascii="Times New Roman" w:hAnsi="Times New Roman" w:cs="Times New Roman"/>
          <w:b/>
          <w:bCs/>
        </w:rPr>
        <w:t>Supplemental Material</w:t>
      </w:r>
      <w:r w:rsidRPr="00277D01">
        <w:rPr>
          <w:rStyle w:val="None"/>
          <w:rFonts w:ascii="Times New Roman" w:hAnsi="Times New Roman" w:cs="Times New Roman"/>
        </w:rPr>
        <w:t xml:space="preserve"> for further discussion). However, larger </w:t>
      </w:r>
      <w:r w:rsidR="00DC29F8" w:rsidRPr="00277D01">
        <w:rPr>
          <w:rStyle w:val="None"/>
          <w:rFonts w:ascii="Times New Roman" w:hAnsi="Times New Roman" w:cs="Times New Roman"/>
        </w:rPr>
        <w:t xml:space="preserve">replication </w:t>
      </w:r>
      <w:r w:rsidRPr="00277D01">
        <w:rPr>
          <w:rStyle w:val="None"/>
          <w:rFonts w:ascii="Times New Roman" w:hAnsi="Times New Roman" w:cs="Times New Roman"/>
        </w:rPr>
        <w:t xml:space="preserve">studies are </w:t>
      </w:r>
      <w:r w:rsidR="00DC29F8" w:rsidRPr="00277D01">
        <w:rPr>
          <w:rStyle w:val="None"/>
          <w:rFonts w:ascii="Times New Roman" w:hAnsi="Times New Roman" w:cs="Times New Roman"/>
        </w:rPr>
        <w:t>warranted</w:t>
      </w:r>
      <w:r w:rsidRPr="00277D01">
        <w:rPr>
          <w:rStyle w:val="None"/>
          <w:rFonts w:ascii="Times New Roman" w:hAnsi="Times New Roman" w:cs="Times New Roman"/>
        </w:rPr>
        <w:t xml:space="preserve">. </w:t>
      </w:r>
    </w:p>
    <w:p w14:paraId="3FBBD4C6" w14:textId="77777777" w:rsidR="00B54D12" w:rsidRPr="00277D01" w:rsidRDefault="00B54D12" w:rsidP="00137B93">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rFonts w:ascii="Times New Roman" w:eastAsia="Times New Roman" w:hAnsi="Times New Roman" w:cs="Times New Roman"/>
        </w:rPr>
      </w:pPr>
    </w:p>
    <w:p w14:paraId="23DE8846" w14:textId="3EBE5143" w:rsidR="00B54D12" w:rsidRPr="00277D01" w:rsidRDefault="003D09B7" w:rsidP="00137B93">
      <w:pPr>
        <w:pStyle w:val="BodyA"/>
        <w:spacing w:line="480" w:lineRule="auto"/>
        <w:rPr>
          <w:rStyle w:val="None"/>
          <w:rFonts w:ascii="Times New Roman" w:hAnsi="Times New Roman" w:cs="Times New Roman"/>
        </w:rPr>
      </w:pPr>
      <w:r w:rsidRPr="00277D01">
        <w:rPr>
          <w:rStyle w:val="None"/>
          <w:rFonts w:ascii="Times New Roman" w:hAnsi="Times New Roman" w:cs="Times New Roman"/>
        </w:rPr>
        <w:t xml:space="preserve">CYP2C9 </w:t>
      </w:r>
      <w:r w:rsidR="00B950ED" w:rsidRPr="00277D01">
        <w:rPr>
          <w:rStyle w:val="None"/>
          <w:rFonts w:ascii="Times New Roman" w:hAnsi="Times New Roman" w:cs="Times New Roman"/>
        </w:rPr>
        <w:t>metabolizes</w:t>
      </w:r>
      <w:r w:rsidRPr="00277D01">
        <w:rPr>
          <w:rStyle w:val="None"/>
          <w:rFonts w:ascii="Times New Roman" w:hAnsi="Times New Roman" w:cs="Times New Roman"/>
        </w:rPr>
        <w:t xml:space="preserve"> substrates from several drug classes, including nonsteroidal anti-inflammatory drugs (NSAIDs)</w:t>
      </w:r>
      <w:r w:rsidR="003360ED" w:rsidRPr="00277D01">
        <w:rPr>
          <w:rStyle w:val="None"/>
          <w:rFonts w:ascii="Times New Roman" w:hAnsi="Times New Roman" w:cs="Times New Roman"/>
        </w:rPr>
        <w:t xml:space="preserve"> and</w:t>
      </w:r>
      <w:r w:rsidRPr="00277D01">
        <w:rPr>
          <w:rStyle w:val="None"/>
          <w:rFonts w:ascii="Times New Roman" w:hAnsi="Times New Roman" w:cs="Times New Roman"/>
        </w:rPr>
        <w:t xml:space="preserve"> oral hypoglycemics. </w:t>
      </w:r>
      <w:r w:rsidR="003360ED" w:rsidRPr="00277D01">
        <w:rPr>
          <w:rStyle w:val="None"/>
          <w:rFonts w:ascii="Times New Roman" w:hAnsi="Times New Roman" w:cs="Times New Roman"/>
        </w:rPr>
        <w:t>P</w:t>
      </w:r>
      <w:r w:rsidRPr="00277D01">
        <w:rPr>
          <w:rStyle w:val="None"/>
          <w:rFonts w:ascii="Times New Roman" w:hAnsi="Times New Roman" w:cs="Times New Roman"/>
        </w:rPr>
        <w:t xml:space="preserve">atients with enhanced sensitivity to warfarin </w:t>
      </w:r>
      <w:r w:rsidR="003360ED" w:rsidRPr="00277D01">
        <w:rPr>
          <w:rStyle w:val="None"/>
          <w:rFonts w:ascii="Times New Roman" w:hAnsi="Times New Roman" w:cs="Times New Roman"/>
        </w:rPr>
        <w:t>may</w:t>
      </w:r>
      <w:r w:rsidRPr="00277D01">
        <w:rPr>
          <w:rStyle w:val="None"/>
          <w:rFonts w:ascii="Times New Roman" w:hAnsi="Times New Roman" w:cs="Times New Roman"/>
        </w:rPr>
        <w:t xml:space="preserve"> have a decreased capacity to metabolize phenytoin</w:t>
      </w:r>
      <w:r w:rsidR="003360ED" w:rsidRPr="00277D01">
        <w:rPr>
          <w:rStyle w:val="None"/>
          <w:rFonts w:ascii="Times New Roman" w:hAnsi="Times New Roman" w:cs="Times New Roman"/>
        </w:rPr>
        <w:t xml:space="preserve"> owing to the presence of one or more </w:t>
      </w:r>
      <w:r w:rsidR="003360ED" w:rsidRPr="00277D01">
        <w:rPr>
          <w:rStyle w:val="None"/>
          <w:rFonts w:ascii="Times New Roman" w:hAnsi="Times New Roman" w:cs="Times New Roman"/>
          <w:i/>
        </w:rPr>
        <w:t>CYP2C9</w:t>
      </w:r>
      <w:r w:rsidR="003360ED" w:rsidRPr="00277D01">
        <w:rPr>
          <w:rStyle w:val="None"/>
          <w:rFonts w:ascii="Times New Roman" w:hAnsi="Times New Roman" w:cs="Times New Roman"/>
        </w:rPr>
        <w:t xml:space="preserve"> variant alleles </w:t>
      </w:r>
      <w:r w:rsidR="00577123" w:rsidRPr="00277D01">
        <w:rPr>
          <w:rStyle w:val="None"/>
          <w:rFonts w:ascii="Times New Roman" w:hAnsi="Times New Roman" w:cs="Times New Roman"/>
        </w:rPr>
        <w:fldChar w:fldCharType="begin"/>
      </w:r>
      <w:r w:rsidR="00985B26">
        <w:rPr>
          <w:rStyle w:val="None"/>
          <w:rFonts w:ascii="Times New Roman" w:hAnsi="Times New Roman" w:cs="Times New Roman"/>
        </w:rPr>
        <w:instrText xml:space="preserve"> ADDIN EN.CITE &lt;EndNote&gt;&lt;Cite&gt;&lt;Author&gt;Bochner&lt;/Author&gt;&lt;Year&gt;1975&lt;/Year&gt;&lt;RecNum&gt;39&lt;/RecNum&gt;&lt;DisplayText&gt;(32)&lt;/DisplayText&gt;&lt;record&gt;&lt;rec-number&gt;39&lt;/rec-number&gt;&lt;foreign-keys&gt;&lt;key app="EN" db-id="vrdex9daqewa9fevrxhp2fe9x09w0w00v2rv" timestamp="1578674872"&gt;39&lt;/key&gt;&lt;/foreign-keys&gt;&lt;ref-type name="Journal Article"&gt;17&lt;/ref-type&gt;&lt;contributors&gt;&lt;authors&gt;&lt;author&gt;Bochner, F.&lt;/author&gt;&lt;author&gt;Hooper, W. D.&lt;/author&gt;&lt;author&gt;Eadie, M. J.&lt;/author&gt;&lt;author&gt;Tyrer, J. H.&lt;/author&gt;&lt;/authors&gt;&lt;/contributors&gt;&lt;titles&gt;&lt;title&gt;Decreased capacity to metabolize diphenylhydantoin in a patient with hypersensitivity to warfarin&lt;/title&gt;&lt;secondary-title&gt;Aust N Z J Med&lt;/secondary-title&gt;&lt;alt-title&gt;Australian and New Zealand journal of medicine&lt;/alt-title&gt;&lt;/titles&gt;&lt;periodical&gt;&lt;full-title&gt;Aust N Z J Med&lt;/full-title&gt;&lt;abbr-1&gt;Australian and New Zealand journal of medicine&lt;/abbr-1&gt;&lt;/periodical&gt;&lt;alt-periodical&gt;&lt;full-title&gt;Aust N Z J Med&lt;/full-title&gt;&lt;abbr-1&gt;Australian and New Zealand journal of medicine&lt;/abbr-1&gt;&lt;/alt-periodical&gt;&lt;pages&gt;462-6&lt;/pages&gt;&lt;volume&gt;5&lt;/volume&gt;&lt;number&gt;5&lt;/number&gt;&lt;edition&gt;1975/10/01&lt;/edition&gt;&lt;keywords&gt;&lt;keyword&gt;Half-Life&lt;/keyword&gt;&lt;keyword&gt;Humans&lt;/keyword&gt;&lt;keyword&gt;Male&lt;/keyword&gt;&lt;keyword&gt;Metabolism, Inborn Errors/*metabolism&lt;/keyword&gt;&lt;keyword&gt;Middle Aged&lt;/keyword&gt;&lt;keyword&gt;Phenobarbital/metabolism&lt;/keyword&gt;&lt;keyword&gt;Phenytoin/*metabolism&lt;/keyword&gt;&lt;keyword&gt;Warfarin/*metabolism&lt;/keyword&gt;&lt;/keywords&gt;&lt;dates&gt;&lt;year&gt;1975&lt;/year&gt;&lt;pub-dates&gt;&lt;date&gt;Oct&lt;/date&gt;&lt;/pub-dates&gt;&lt;/dates&gt;&lt;isbn&gt;0004-8291 (Print)&amp;#xD;0004-8291 (Linking)&lt;/isbn&gt;&lt;accession-num&gt;1061551&lt;/accession-num&gt;&lt;work-type&gt;Case Reports&lt;/work-type&gt;&lt;urls&gt;&lt;related-urls&gt;&lt;url&gt;http://www.ncbi.nlm.nih.gov/pubmed/1061551&lt;/url&gt;&lt;/related-urls&gt;&lt;/urls&gt;&lt;language&gt;eng&lt;/language&gt;&lt;/record&gt;&lt;/Cite&gt;&lt;/EndNote&gt;</w:instrText>
      </w:r>
      <w:r w:rsidR="00577123" w:rsidRPr="00277D01">
        <w:rPr>
          <w:rStyle w:val="None"/>
          <w:rFonts w:ascii="Times New Roman" w:hAnsi="Times New Roman" w:cs="Times New Roman"/>
        </w:rPr>
        <w:fldChar w:fldCharType="separate"/>
      </w:r>
      <w:r w:rsidR="00985B26">
        <w:rPr>
          <w:rStyle w:val="None"/>
          <w:rFonts w:ascii="Times New Roman" w:hAnsi="Times New Roman" w:cs="Times New Roman"/>
          <w:noProof/>
        </w:rPr>
        <w:t>(32)</w:t>
      </w:r>
      <w:r w:rsidR="00577123" w:rsidRPr="00277D01">
        <w:rPr>
          <w:rStyle w:val="None"/>
          <w:rFonts w:ascii="Times New Roman" w:hAnsi="Times New Roman" w:cs="Times New Roman"/>
        </w:rPr>
        <w:fldChar w:fldCharType="end"/>
      </w:r>
      <w:r w:rsidR="00F2465B">
        <w:rPr>
          <w:rStyle w:val="None"/>
          <w:rFonts w:ascii="Times New Roman" w:hAnsi="Times New Roman" w:cs="Times New Roman"/>
        </w:rPr>
        <w:t>.</w:t>
      </w:r>
      <w:r w:rsidR="008F1CE1" w:rsidRPr="00277D01">
        <w:rPr>
          <w:rStyle w:val="None"/>
          <w:rFonts w:ascii="Times New Roman" w:hAnsi="Times New Roman" w:cs="Times New Roman"/>
        </w:rPr>
        <w:t xml:space="preserve"> </w:t>
      </w:r>
    </w:p>
    <w:p w14:paraId="2B1E9ED4" w14:textId="41B57983" w:rsidR="00B54D12" w:rsidRPr="00277D01" w:rsidRDefault="003D09B7" w:rsidP="00137B93">
      <w:pPr>
        <w:pStyle w:val="Heading"/>
        <w:spacing w:line="480" w:lineRule="auto"/>
        <w:rPr>
          <w:rStyle w:val="None"/>
          <w:rFonts w:cs="Times New Roman"/>
          <w:lang w:val="en-US"/>
        </w:rPr>
      </w:pPr>
      <w:r w:rsidRPr="00277D01">
        <w:rPr>
          <w:rStyle w:val="None"/>
          <w:rFonts w:cs="Times New Roman"/>
          <w:lang w:val="en-US"/>
        </w:rPr>
        <w:lastRenderedPageBreak/>
        <w:t>Potential Benefits and Risks for the Patient</w:t>
      </w:r>
    </w:p>
    <w:p w14:paraId="50BFE3BC" w14:textId="03E0B8BF" w:rsidR="00B54D12" w:rsidRPr="00277D01" w:rsidRDefault="003D09B7" w:rsidP="00137B93">
      <w:pPr>
        <w:pStyle w:val="BodyA"/>
        <w:spacing w:line="480" w:lineRule="auto"/>
        <w:rPr>
          <w:rStyle w:val="None"/>
          <w:rFonts w:ascii="Times New Roman" w:hAnsi="Times New Roman" w:cs="Times New Roman"/>
        </w:rPr>
      </w:pPr>
      <w:r w:rsidRPr="00277D01">
        <w:rPr>
          <w:rStyle w:val="None"/>
          <w:rFonts w:ascii="Times New Roman" w:hAnsi="Times New Roman" w:cs="Times New Roman"/>
        </w:rPr>
        <w:t xml:space="preserve">The potential benefit for patients with existing </w:t>
      </w:r>
      <w:r w:rsidRPr="00277D01">
        <w:rPr>
          <w:rStyle w:val="None"/>
          <w:rFonts w:ascii="Times New Roman" w:hAnsi="Times New Roman" w:cs="Times New Roman"/>
          <w:i/>
          <w:iCs/>
        </w:rPr>
        <w:t xml:space="preserve">CYP2C9 </w:t>
      </w:r>
      <w:r w:rsidRPr="00277D01">
        <w:rPr>
          <w:rStyle w:val="None"/>
          <w:rFonts w:ascii="Times New Roman" w:hAnsi="Times New Roman" w:cs="Times New Roman"/>
        </w:rPr>
        <w:t xml:space="preserve">and/or </w:t>
      </w:r>
      <w:r w:rsidRPr="00277D01">
        <w:rPr>
          <w:rStyle w:val="None"/>
          <w:rFonts w:ascii="Times New Roman" w:hAnsi="Times New Roman" w:cs="Times New Roman"/>
          <w:i/>
          <w:iCs/>
        </w:rPr>
        <w:t>HLA-B*15:02</w:t>
      </w:r>
      <w:r w:rsidRPr="00277D01">
        <w:rPr>
          <w:rStyle w:val="None"/>
          <w:rFonts w:ascii="Times New Roman" w:hAnsi="Times New Roman" w:cs="Times New Roman"/>
        </w:rPr>
        <w:t xml:space="preserve"> genotyp</w:t>
      </w:r>
      <w:r w:rsidR="008F1CE1" w:rsidRPr="00277D01">
        <w:rPr>
          <w:rStyle w:val="None"/>
          <w:rFonts w:ascii="Times New Roman" w:hAnsi="Times New Roman" w:cs="Times New Roman"/>
        </w:rPr>
        <w:t>e</w:t>
      </w:r>
      <w:r w:rsidRPr="00277D01">
        <w:rPr>
          <w:rStyle w:val="None"/>
          <w:rFonts w:ascii="Times New Roman" w:hAnsi="Times New Roman" w:cs="Times New Roman"/>
        </w:rPr>
        <w:t xml:space="preserve"> information is </w:t>
      </w:r>
      <w:r w:rsidR="008F1CE1" w:rsidRPr="00277D01">
        <w:rPr>
          <w:rStyle w:val="None"/>
          <w:rFonts w:ascii="Times New Roman" w:hAnsi="Times New Roman" w:cs="Times New Roman"/>
        </w:rPr>
        <w:t xml:space="preserve">avoidance of </w:t>
      </w:r>
      <w:r w:rsidRPr="00277D01">
        <w:rPr>
          <w:rStyle w:val="None"/>
          <w:rFonts w:ascii="Times New Roman" w:hAnsi="Times New Roman" w:cs="Times New Roman"/>
        </w:rPr>
        <w:t xml:space="preserve">adverse effects in patients who are </w:t>
      </w:r>
      <w:r w:rsidR="00A67F15">
        <w:rPr>
          <w:rStyle w:val="None"/>
          <w:rFonts w:ascii="Times New Roman" w:hAnsi="Times New Roman" w:cs="Times New Roman"/>
        </w:rPr>
        <w:t xml:space="preserve">CYP2C9 IMs (AS of 1.0) and </w:t>
      </w:r>
      <w:r w:rsidRPr="00277D01">
        <w:rPr>
          <w:rStyle w:val="None"/>
          <w:rFonts w:ascii="Times New Roman" w:hAnsi="Times New Roman" w:cs="Times New Roman"/>
        </w:rPr>
        <w:t xml:space="preserve">CYP2C9 </w:t>
      </w:r>
      <w:r w:rsidR="009D66E0" w:rsidRPr="00277D01">
        <w:rPr>
          <w:rStyle w:val="None"/>
          <w:rFonts w:ascii="Times New Roman" w:hAnsi="Times New Roman" w:cs="Times New Roman"/>
        </w:rPr>
        <w:t>PMs</w:t>
      </w:r>
      <w:r w:rsidRPr="00277D01">
        <w:rPr>
          <w:rStyle w:val="None"/>
          <w:rFonts w:ascii="Times New Roman" w:hAnsi="Times New Roman" w:cs="Times New Roman"/>
        </w:rPr>
        <w:t xml:space="preserve"> by making significant reductions in their initial maintenance dose or by selecting alter</w:t>
      </w:r>
      <w:r w:rsidR="0064600E">
        <w:rPr>
          <w:rStyle w:val="None"/>
          <w:rFonts w:ascii="Times New Roman" w:hAnsi="Times New Roman" w:cs="Times New Roman"/>
        </w:rPr>
        <w:t>n</w:t>
      </w:r>
      <w:r w:rsidRPr="00277D01">
        <w:rPr>
          <w:rStyle w:val="None"/>
          <w:rFonts w:ascii="Times New Roman" w:hAnsi="Times New Roman" w:cs="Times New Roman"/>
        </w:rPr>
        <w:t xml:space="preserve">ative agents for patients who </w:t>
      </w:r>
      <w:r w:rsidR="009D66E0" w:rsidRPr="00277D01">
        <w:rPr>
          <w:rStyle w:val="None"/>
          <w:rFonts w:ascii="Times New Roman" w:hAnsi="Times New Roman" w:cs="Times New Roman"/>
        </w:rPr>
        <w:t xml:space="preserve">carry </w:t>
      </w:r>
      <w:r w:rsidRPr="00277D01">
        <w:rPr>
          <w:rStyle w:val="None"/>
          <w:rFonts w:ascii="Times New Roman" w:hAnsi="Times New Roman" w:cs="Times New Roman"/>
          <w:i/>
          <w:iCs/>
        </w:rPr>
        <w:t>HLA-B*15:02</w:t>
      </w:r>
      <w:r w:rsidRPr="00277D01">
        <w:rPr>
          <w:rStyle w:val="None"/>
          <w:rFonts w:ascii="Times New Roman" w:hAnsi="Times New Roman" w:cs="Times New Roman"/>
        </w:rPr>
        <w:t xml:space="preserve">. </w:t>
      </w:r>
      <w:r w:rsidR="009D66E0" w:rsidRPr="00277D01">
        <w:rPr>
          <w:rStyle w:val="None"/>
          <w:rFonts w:ascii="Times New Roman" w:hAnsi="Times New Roman" w:cs="Times New Roman"/>
        </w:rPr>
        <w:t>A</w:t>
      </w:r>
      <w:r w:rsidRPr="00277D01">
        <w:rPr>
          <w:rStyle w:val="None"/>
          <w:rFonts w:ascii="Times New Roman" w:hAnsi="Times New Roman" w:cs="Times New Roman"/>
        </w:rPr>
        <w:t xml:space="preserve"> potential risk is that phenytoin therapy may have been needlessly avoided in patients who may not have developed SJS/TEN; however, this risk is mitigated because alternatives to phenytoin with comparable effectiveness exist. Another potential risk would be an error in genotyping. Also, many commercially available genotyping tests do not detect </w:t>
      </w:r>
      <w:r w:rsidR="007B108D">
        <w:rPr>
          <w:rStyle w:val="None"/>
          <w:rFonts w:ascii="Times New Roman" w:hAnsi="Times New Roman" w:cs="Times New Roman"/>
        </w:rPr>
        <w:t xml:space="preserve">all known </w:t>
      </w:r>
      <w:r w:rsidRPr="00277D01">
        <w:rPr>
          <w:rStyle w:val="None"/>
          <w:rFonts w:ascii="Times New Roman" w:hAnsi="Times New Roman" w:cs="Times New Roman"/>
        </w:rPr>
        <w:t xml:space="preserve">alleles </w:t>
      </w:r>
      <w:r w:rsidR="007B108D">
        <w:rPr>
          <w:rStyle w:val="None"/>
          <w:rFonts w:ascii="Times New Roman" w:hAnsi="Times New Roman" w:cs="Times New Roman"/>
        </w:rPr>
        <w:t>or</w:t>
      </w:r>
      <w:r w:rsidR="00E308A3">
        <w:rPr>
          <w:rStyle w:val="None"/>
          <w:rFonts w:ascii="Times New Roman" w:hAnsi="Times New Roman" w:cs="Times New Roman"/>
        </w:rPr>
        <w:t xml:space="preserve"> </w:t>
      </w:r>
      <w:r w:rsidRPr="00277D01">
        <w:rPr>
          <w:rStyle w:val="None"/>
          <w:rFonts w:ascii="Times New Roman" w:hAnsi="Times New Roman" w:cs="Times New Roman"/>
          <w:i/>
          <w:iCs/>
        </w:rPr>
        <w:t>de novo</w:t>
      </w:r>
      <w:r w:rsidRPr="00277D01">
        <w:rPr>
          <w:rStyle w:val="None"/>
          <w:rFonts w:ascii="Times New Roman" w:hAnsi="Times New Roman" w:cs="Times New Roman"/>
        </w:rPr>
        <w:t xml:space="preserve"> variants (for example </w:t>
      </w:r>
      <w:r w:rsidRPr="00277D01">
        <w:rPr>
          <w:rStyle w:val="None"/>
          <w:rFonts w:ascii="Times New Roman" w:hAnsi="Times New Roman" w:cs="Times New Roman"/>
          <w:i/>
          <w:iCs/>
        </w:rPr>
        <w:t>HLA-B</w:t>
      </w:r>
      <w:r w:rsidRPr="00277D01">
        <w:rPr>
          <w:rStyle w:val="None"/>
          <w:rFonts w:ascii="Times New Roman" w:hAnsi="Times New Roman" w:cs="Times New Roman"/>
        </w:rPr>
        <w:t xml:space="preserve"> alleles in the same B75 serotype family as </w:t>
      </w:r>
      <w:r w:rsidRPr="00277D01">
        <w:rPr>
          <w:rStyle w:val="None"/>
          <w:rFonts w:ascii="Times New Roman" w:hAnsi="Times New Roman" w:cs="Times New Roman"/>
          <w:i/>
          <w:iCs/>
        </w:rPr>
        <w:t>HLA-B*15:02</w:t>
      </w:r>
      <w:r w:rsidRPr="00277D01">
        <w:rPr>
          <w:rStyle w:val="None"/>
          <w:rFonts w:ascii="Times New Roman" w:hAnsi="Times New Roman" w:cs="Times New Roman"/>
        </w:rPr>
        <w:t xml:space="preserve">). Other </w:t>
      </w:r>
      <w:r w:rsidR="009D66E0" w:rsidRPr="00277D01">
        <w:rPr>
          <w:rStyle w:val="None"/>
          <w:rFonts w:ascii="Times New Roman" w:hAnsi="Times New Roman" w:cs="Times New Roman"/>
          <w:i/>
        </w:rPr>
        <w:t>HLA</w:t>
      </w:r>
      <w:r w:rsidR="009D66E0" w:rsidRPr="00277D01">
        <w:rPr>
          <w:rStyle w:val="None"/>
          <w:rFonts w:ascii="Times New Roman" w:hAnsi="Times New Roman" w:cs="Times New Roman"/>
        </w:rPr>
        <w:t xml:space="preserve"> </w:t>
      </w:r>
      <w:r w:rsidRPr="00277D01">
        <w:rPr>
          <w:rStyle w:val="None"/>
          <w:rFonts w:ascii="Times New Roman" w:hAnsi="Times New Roman" w:cs="Times New Roman"/>
        </w:rPr>
        <w:t xml:space="preserve">alleles are not well characterized, resulting in uncertainty when predicting the phenotype for some genetic test results. Since an </w:t>
      </w:r>
      <w:r w:rsidRPr="00277D01">
        <w:rPr>
          <w:rStyle w:val="None"/>
          <w:rFonts w:ascii="Times New Roman" w:hAnsi="Times New Roman" w:cs="Times New Roman"/>
          <w:i/>
          <w:iCs/>
        </w:rPr>
        <w:t>HLA-B*15:02</w:t>
      </w:r>
      <w:r w:rsidRPr="00277D01">
        <w:rPr>
          <w:rStyle w:val="None"/>
          <w:rFonts w:ascii="Times New Roman" w:hAnsi="Times New Roman" w:cs="Times New Roman"/>
        </w:rPr>
        <w:t xml:space="preserve"> negative test does not eliminate the risk of phenytoin-induced SJS/TEN and since genetic tests may not detect rare </w:t>
      </w:r>
      <w:r w:rsidRPr="00277D01">
        <w:rPr>
          <w:rStyle w:val="None"/>
          <w:rFonts w:ascii="Times New Roman" w:hAnsi="Times New Roman" w:cs="Times New Roman"/>
          <w:i/>
          <w:iCs/>
        </w:rPr>
        <w:t>CYP2C9</w:t>
      </w:r>
      <w:r w:rsidRPr="00277D01">
        <w:rPr>
          <w:rStyle w:val="None"/>
          <w:rFonts w:ascii="Times New Roman" w:hAnsi="Times New Roman" w:cs="Times New Roman"/>
        </w:rPr>
        <w:t xml:space="preserve"> varia</w:t>
      </w:r>
      <w:r w:rsidR="00124E01" w:rsidRPr="00277D01">
        <w:rPr>
          <w:rStyle w:val="None"/>
          <w:rFonts w:ascii="Times New Roman" w:hAnsi="Times New Roman" w:cs="Times New Roman"/>
        </w:rPr>
        <w:t>nts</w:t>
      </w:r>
      <w:r w:rsidRPr="00277D01">
        <w:rPr>
          <w:rStyle w:val="None"/>
          <w:rFonts w:ascii="Times New Roman" w:hAnsi="Times New Roman" w:cs="Times New Roman"/>
        </w:rPr>
        <w:t xml:space="preserve">, a patient with a high ADR risk could be prescribed phenytoin or a patient with reduced CYP2C9 activity could be prescribed a higher than needed phenytoin dose.  Moreover, because not all phenytoin-induced adverse events are attributed to </w:t>
      </w:r>
      <w:r w:rsidRPr="00277D01">
        <w:rPr>
          <w:rStyle w:val="None"/>
          <w:rFonts w:ascii="Times New Roman" w:hAnsi="Times New Roman" w:cs="Times New Roman"/>
          <w:i/>
          <w:iCs/>
        </w:rPr>
        <w:t>HLA-B*15:02</w:t>
      </w:r>
      <w:r w:rsidRPr="00277D01">
        <w:rPr>
          <w:rStyle w:val="None"/>
          <w:rFonts w:ascii="Times New Roman" w:hAnsi="Times New Roman" w:cs="Times New Roman"/>
        </w:rPr>
        <w:t xml:space="preserve"> or CYP2C9 metabolizer status, particularly in non-East and Central/South Asian populations, clinicians should carefully monitor all patients according to standard practices.  </w:t>
      </w:r>
    </w:p>
    <w:p w14:paraId="6C909064"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01003827" w14:textId="77777777" w:rsidR="00B54D12" w:rsidRPr="00277D01" w:rsidRDefault="003D09B7" w:rsidP="00137B93">
      <w:pPr>
        <w:pStyle w:val="Heading"/>
        <w:spacing w:line="480" w:lineRule="auto"/>
        <w:rPr>
          <w:rStyle w:val="None"/>
          <w:rFonts w:cs="Times New Roman"/>
          <w:lang w:val="en-US"/>
        </w:rPr>
      </w:pPr>
      <w:r w:rsidRPr="00277D01">
        <w:rPr>
          <w:rStyle w:val="None"/>
          <w:rFonts w:cs="Times New Roman"/>
          <w:lang w:val="en-US"/>
        </w:rPr>
        <w:t xml:space="preserve">Caveats:  Appropriate Use and/or Potential Misuse of Genetic Tests </w:t>
      </w:r>
    </w:p>
    <w:p w14:paraId="0076F255" w14:textId="50685468" w:rsidR="00B54D12" w:rsidRPr="00277D01" w:rsidRDefault="003D09B7" w:rsidP="00137B93">
      <w:pPr>
        <w:pStyle w:val="BodyA"/>
        <w:spacing w:line="480" w:lineRule="auto"/>
        <w:rPr>
          <w:rStyle w:val="None"/>
          <w:rFonts w:ascii="Times New Roman" w:hAnsi="Times New Roman" w:cs="Times New Roman"/>
        </w:rPr>
      </w:pPr>
      <w:r w:rsidRPr="00277D01">
        <w:rPr>
          <w:rStyle w:val="None"/>
          <w:rFonts w:ascii="Times New Roman" w:hAnsi="Times New Roman" w:cs="Times New Roman"/>
        </w:rPr>
        <w:t xml:space="preserve">The application of genotype-based dosing is most appropriate when initiating phenytoin </w:t>
      </w:r>
      <w:r w:rsidR="006812F1" w:rsidRPr="00277D01">
        <w:rPr>
          <w:rStyle w:val="None"/>
          <w:rFonts w:ascii="Times New Roman" w:hAnsi="Times New Roman" w:cs="Times New Roman"/>
        </w:rPr>
        <w:t xml:space="preserve">maintenance </w:t>
      </w:r>
      <w:r w:rsidRPr="00277D01">
        <w:rPr>
          <w:rStyle w:val="None"/>
          <w:rFonts w:ascii="Times New Roman" w:hAnsi="Times New Roman" w:cs="Times New Roman"/>
        </w:rPr>
        <w:t xml:space="preserve">therapy. Obtaining genetic information after months of drug therapy is less </w:t>
      </w:r>
      <w:r w:rsidR="009D66E0" w:rsidRPr="00277D01">
        <w:rPr>
          <w:rStyle w:val="None"/>
          <w:rFonts w:ascii="Times New Roman" w:hAnsi="Times New Roman" w:cs="Times New Roman"/>
        </w:rPr>
        <w:t>informative</w:t>
      </w:r>
      <w:r w:rsidRPr="00277D01">
        <w:rPr>
          <w:rStyle w:val="None"/>
          <w:rFonts w:ascii="Times New Roman" w:hAnsi="Times New Roman" w:cs="Times New Roman"/>
        </w:rPr>
        <w:t xml:space="preserve">, given that the drug dose may have already been adjusted based on </w:t>
      </w:r>
      <w:r w:rsidR="006812F1" w:rsidRPr="00277D01">
        <w:rPr>
          <w:rStyle w:val="None"/>
          <w:rFonts w:ascii="Times New Roman" w:hAnsi="Times New Roman" w:cs="Times New Roman"/>
        </w:rPr>
        <w:t xml:space="preserve">therapeutic drug </w:t>
      </w:r>
      <w:r w:rsidR="006812F1" w:rsidRPr="00277D01">
        <w:rPr>
          <w:rStyle w:val="None"/>
          <w:rFonts w:ascii="Times New Roman" w:hAnsi="Times New Roman" w:cs="Times New Roman"/>
        </w:rPr>
        <w:lastRenderedPageBreak/>
        <w:t>monitoring</w:t>
      </w:r>
      <w:r w:rsidRPr="00277D01">
        <w:rPr>
          <w:rStyle w:val="None"/>
          <w:rFonts w:ascii="Times New Roman" w:hAnsi="Times New Roman" w:cs="Times New Roman"/>
        </w:rPr>
        <w:t xml:space="preserve">. As with all diagnostic tests, genetic tests are only one of several pieces of clinical information that should be considered before initiating </w:t>
      </w:r>
      <w:r w:rsidR="003E51AD">
        <w:rPr>
          <w:rStyle w:val="None"/>
          <w:rFonts w:ascii="Times New Roman" w:hAnsi="Times New Roman" w:cs="Times New Roman"/>
        </w:rPr>
        <w:t xml:space="preserve">and maintaining </w:t>
      </w:r>
      <w:r w:rsidRPr="00277D01">
        <w:rPr>
          <w:rStyle w:val="None"/>
          <w:rFonts w:ascii="Times New Roman" w:hAnsi="Times New Roman" w:cs="Times New Roman"/>
        </w:rPr>
        <w:t>drug therapy.</w:t>
      </w:r>
    </w:p>
    <w:p w14:paraId="6E3B6944"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7842387E" w14:textId="77777777" w:rsidR="00B54D12" w:rsidRPr="00277D01" w:rsidRDefault="003D09B7" w:rsidP="00137B93">
      <w:pPr>
        <w:pStyle w:val="Heading"/>
        <w:spacing w:line="480" w:lineRule="auto"/>
        <w:rPr>
          <w:rStyle w:val="None"/>
          <w:rFonts w:cs="Times New Roman"/>
          <w:lang w:val="en-US"/>
        </w:rPr>
      </w:pPr>
      <w:r w:rsidRPr="00277D01">
        <w:rPr>
          <w:rStyle w:val="None"/>
          <w:rFonts w:cs="Times New Roman"/>
          <w:lang w:val="en-US"/>
        </w:rPr>
        <w:t xml:space="preserve">Disclaimer </w:t>
      </w:r>
    </w:p>
    <w:p w14:paraId="1F7E22C0" w14:textId="26405EAB" w:rsidR="00B54D12" w:rsidRPr="00277D01" w:rsidRDefault="003D09B7" w:rsidP="00137B93">
      <w:pPr>
        <w:pStyle w:val="BodyA"/>
        <w:spacing w:line="480" w:lineRule="auto"/>
        <w:rPr>
          <w:rStyle w:val="None"/>
          <w:rFonts w:ascii="Times New Roman" w:hAnsi="Times New Roman" w:cs="Times New Roman"/>
        </w:rPr>
      </w:pPr>
      <w:r w:rsidRPr="00277D01">
        <w:rPr>
          <w:rStyle w:val="None"/>
          <w:rFonts w:ascii="Times New Roman" w:hAnsi="Times New Roman" w:cs="Times New Roman"/>
        </w:rPr>
        <w:t>Clinical Pharmacogenetics Implementation Consortium (CPIC) guidelines reflect expert consensus based on clinical evidence and peer-reviewed literature available at the time they are written and are intended only to assist clinicians in decision-making, as well as to identify questions for further research. New evidence may have emerged since the time a guideline was submitted for publication. Guidelines are limited in scope and are not applicable to interventions or diseases not specifically identified. Guidelines do not account for all individual variation among patients and cannot be considered inclusive of all proper methods of care or exclusive of other treatments. It remains the responsibility of the health care provider to determine the best course of treatment for the patient. Adherence to any guideline is voluntary, with the ultimate determination regarding its application to be solely made by the clinician and the patient. CPIC assumes no responsibility for any injury to persons or damage to property related to any use of CPIC's guidelines, or for any errors or omissions.</w:t>
      </w:r>
    </w:p>
    <w:p w14:paraId="4507E5A8" w14:textId="77777777" w:rsidR="00B54D12" w:rsidRPr="00277D01" w:rsidRDefault="00B54D12" w:rsidP="00137B93">
      <w:pPr>
        <w:pStyle w:val="BodyA"/>
        <w:spacing w:line="480" w:lineRule="auto"/>
        <w:rPr>
          <w:rStyle w:val="None"/>
          <w:rFonts w:ascii="Times New Roman" w:eastAsia="Times New Roman" w:hAnsi="Times New Roman" w:cs="Times New Roman"/>
          <w:b/>
          <w:bCs/>
        </w:rPr>
      </w:pPr>
    </w:p>
    <w:p w14:paraId="5B0249ED" w14:textId="77777777" w:rsidR="00B54D12" w:rsidRPr="00277D01" w:rsidRDefault="00B54D12" w:rsidP="00137B93">
      <w:pPr>
        <w:pStyle w:val="BodyA"/>
        <w:spacing w:line="480" w:lineRule="auto"/>
        <w:rPr>
          <w:rStyle w:val="None"/>
          <w:rFonts w:ascii="Times New Roman" w:eastAsia="Times New Roman" w:hAnsi="Times New Roman" w:cs="Times New Roman"/>
          <w:b/>
          <w:bCs/>
        </w:rPr>
      </w:pPr>
    </w:p>
    <w:p w14:paraId="34476E8D" w14:textId="0E7C8C1C" w:rsidR="00B54D12" w:rsidRPr="00277D01" w:rsidRDefault="003D09B7" w:rsidP="002F6C3C">
      <w:pPr>
        <w:pStyle w:val="Heading"/>
        <w:spacing w:line="480" w:lineRule="auto"/>
        <w:rPr>
          <w:rStyle w:val="None"/>
          <w:rFonts w:eastAsia="Times New Roman" w:cs="Times New Roman"/>
          <w:lang w:val="en-US"/>
        </w:rPr>
      </w:pPr>
      <w:r w:rsidRPr="00277D01">
        <w:rPr>
          <w:rStyle w:val="None"/>
          <w:rFonts w:cs="Times New Roman"/>
          <w:lang w:val="en-US"/>
        </w:rPr>
        <w:lastRenderedPageBreak/>
        <w:t>Acknowledgements</w:t>
      </w:r>
      <w:r w:rsidRPr="00277D01">
        <w:rPr>
          <w:rStyle w:val="None"/>
          <w:rFonts w:cs="Times New Roman"/>
          <w:b w:val="0"/>
          <w:bCs w:val="0"/>
          <w:lang w:val="en-US"/>
        </w:rPr>
        <w:br/>
      </w:r>
      <w:r w:rsidRPr="00277D01">
        <w:rPr>
          <w:rStyle w:val="None"/>
          <w:rFonts w:cs="Times New Roman"/>
          <w:b w:val="0"/>
          <w:lang w:val="en-US"/>
        </w:rPr>
        <w:t>We acknowledge the critical input of members of CPIC of the Pharmacogenomics Research Network (PGRN)</w:t>
      </w:r>
      <w:r w:rsidR="00A67F15">
        <w:rPr>
          <w:rStyle w:val="None"/>
          <w:rFonts w:cs="Times New Roman"/>
          <w:b w:val="0"/>
          <w:lang w:val="en-US"/>
        </w:rPr>
        <w:t>,</w:t>
      </w:r>
      <w:r w:rsidRPr="00277D01">
        <w:rPr>
          <w:rStyle w:val="None"/>
          <w:rFonts w:cs="Times New Roman"/>
          <w:b w:val="0"/>
          <w:lang w:val="en-US"/>
        </w:rPr>
        <w:t xml:space="preserve"> particularly Dr. Mary V. Relling (St Jude Children’s Research Hospital)</w:t>
      </w:r>
      <w:r w:rsidR="00A67F15">
        <w:rPr>
          <w:rStyle w:val="None"/>
          <w:rFonts w:cs="Times New Roman"/>
          <w:b w:val="0"/>
          <w:lang w:val="en-US"/>
        </w:rPr>
        <w:t>.</w:t>
      </w:r>
      <w:r w:rsidRPr="00277D01">
        <w:rPr>
          <w:rStyle w:val="None"/>
          <w:rFonts w:cs="Times New Roman"/>
          <w:b w:val="0"/>
          <w:lang w:val="en-US"/>
        </w:rPr>
        <w:t xml:space="preserve"> This work is funded by </w:t>
      </w:r>
      <w:r w:rsidR="00A67F15">
        <w:rPr>
          <w:rStyle w:val="None"/>
          <w:rFonts w:cs="Times New Roman"/>
          <w:b w:val="0"/>
          <w:lang w:val="en-US"/>
        </w:rPr>
        <w:t>National Institutes of Health (</w:t>
      </w:r>
      <w:r w:rsidRPr="00277D01">
        <w:rPr>
          <w:rStyle w:val="None"/>
          <w:rFonts w:cs="Times New Roman"/>
          <w:b w:val="0"/>
          <w:lang w:val="en-US"/>
        </w:rPr>
        <w:t>NIH</w:t>
      </w:r>
      <w:r w:rsidR="00A67F15">
        <w:rPr>
          <w:rStyle w:val="None"/>
          <w:rFonts w:cs="Times New Roman"/>
          <w:b w:val="0"/>
          <w:lang w:val="en-US"/>
        </w:rPr>
        <w:t>)</w:t>
      </w:r>
      <w:r w:rsidRPr="00277D01">
        <w:rPr>
          <w:rStyle w:val="None"/>
          <w:rFonts w:cs="Times New Roman"/>
          <w:b w:val="0"/>
          <w:lang w:val="en-US"/>
        </w:rPr>
        <w:t xml:space="preserve"> grants R24 GM61374, </w:t>
      </w:r>
      <w:r w:rsidR="009D66E0" w:rsidRPr="00277D01">
        <w:rPr>
          <w:rFonts w:cs="Times New Roman"/>
          <w:b w:val="0"/>
          <w:lang w:val="en-US"/>
        </w:rPr>
        <w:t xml:space="preserve">R24GM123930, </w:t>
      </w:r>
      <w:r w:rsidRPr="00277D01">
        <w:rPr>
          <w:rStyle w:val="None"/>
          <w:rFonts w:cs="Times New Roman"/>
          <w:b w:val="0"/>
          <w:lang w:val="en-US"/>
        </w:rPr>
        <w:t>GM092666, GM32165, UO1 GM092676, and U01 HL0105918.  JHK is supported by grants from the NIH’s National Heart Lung and Blood Institute (NHLBI) under award number K01HL143137, the American College of Clinical Pharmacy, and the Flinn Foundation</w:t>
      </w:r>
      <w:r w:rsidR="002F6C3C" w:rsidRPr="00277D01">
        <w:rPr>
          <w:rStyle w:val="None"/>
          <w:rFonts w:cs="Times New Roman"/>
          <w:b w:val="0"/>
          <w:lang w:val="en-US"/>
        </w:rPr>
        <w:t xml:space="preserve">. </w:t>
      </w:r>
      <w:r w:rsidR="00124E01" w:rsidRPr="00277D01">
        <w:rPr>
          <w:rStyle w:val="None"/>
          <w:rFonts w:cs="Times New Roman"/>
          <w:b w:val="0"/>
          <w:lang w:val="en-US"/>
        </w:rPr>
        <w:t>AAS is supported by grant APP108798 by the National Health and Medical Research Council of Australia.</w:t>
      </w:r>
      <w:r w:rsidR="002F6C3C" w:rsidRPr="00277D01">
        <w:rPr>
          <w:rStyle w:val="None"/>
          <w:rFonts w:cs="Times New Roman"/>
          <w:b w:val="0"/>
          <w:lang w:val="en-US"/>
        </w:rPr>
        <w:t xml:space="preserve"> </w:t>
      </w:r>
      <w:r w:rsidR="002F6C3C" w:rsidRPr="00277D01">
        <w:rPr>
          <w:rStyle w:val="None"/>
          <w:rFonts w:cs="Times New Roman"/>
          <w:b w:val="0"/>
          <w:bCs w:val="0"/>
          <w:lang w:val="en-US"/>
        </w:rPr>
        <w:t>EJP receives funding from the NIH (R01 HG010863-01, 1P50GM115305-01, R21AI139021 and R34AI136815) and NHMRC (APP1123499).</w:t>
      </w:r>
      <w:r w:rsidRPr="00277D01">
        <w:rPr>
          <w:rStyle w:val="None"/>
          <w:rFonts w:cs="Times New Roman"/>
          <w:b w:val="0"/>
          <w:lang w:val="en-US"/>
        </w:rPr>
        <w:br/>
      </w:r>
    </w:p>
    <w:p w14:paraId="3368F64F" w14:textId="77777777" w:rsidR="00B54D12" w:rsidRPr="00277D01" w:rsidRDefault="003D09B7" w:rsidP="00137B93">
      <w:pPr>
        <w:pStyle w:val="Heading"/>
        <w:spacing w:line="480" w:lineRule="auto"/>
        <w:rPr>
          <w:rStyle w:val="None"/>
          <w:rFonts w:cs="Times New Roman"/>
          <w:lang w:val="en-US"/>
        </w:rPr>
      </w:pPr>
      <w:r w:rsidRPr="00277D01">
        <w:rPr>
          <w:rStyle w:val="None"/>
          <w:rFonts w:cs="Times New Roman"/>
          <w:lang w:val="en-US"/>
        </w:rPr>
        <w:t>Conflicts of Interest</w:t>
      </w:r>
    </w:p>
    <w:p w14:paraId="204DF0B8" w14:textId="068D7983" w:rsidR="00B54D12" w:rsidRPr="00277D01" w:rsidRDefault="003D09B7" w:rsidP="0079105B">
      <w:pPr>
        <w:pStyle w:val="Heading"/>
        <w:spacing w:line="480" w:lineRule="auto"/>
        <w:rPr>
          <w:rFonts w:cs="Times New Roman"/>
          <w:b w:val="0"/>
          <w:bCs w:val="0"/>
          <w:lang w:val="en-US"/>
        </w:rPr>
        <w:sectPr w:rsidR="00B54D12" w:rsidRPr="00277D01">
          <w:headerReference w:type="default" r:id="rId19"/>
          <w:footerReference w:type="default" r:id="rId20"/>
          <w:pgSz w:w="12240" w:h="15840"/>
          <w:pgMar w:top="1440" w:right="1440" w:bottom="1440" w:left="1440" w:header="720" w:footer="720" w:gutter="0"/>
          <w:cols w:space="720"/>
        </w:sectPr>
      </w:pPr>
      <w:r w:rsidRPr="00277D01">
        <w:rPr>
          <w:rStyle w:val="None"/>
          <w:rFonts w:cs="Times New Roman"/>
          <w:b w:val="0"/>
          <w:bCs w:val="0"/>
          <w:lang w:val="en-US"/>
        </w:rPr>
        <w:t xml:space="preserve">EJP is a consultant for </w:t>
      </w:r>
      <w:proofErr w:type="spellStart"/>
      <w:r w:rsidRPr="00277D01">
        <w:rPr>
          <w:rStyle w:val="None"/>
          <w:rFonts w:cs="Times New Roman"/>
          <w:b w:val="0"/>
          <w:bCs w:val="0"/>
          <w:lang w:val="en-US"/>
        </w:rPr>
        <w:t>Biocryst</w:t>
      </w:r>
      <w:proofErr w:type="spellEnd"/>
      <w:r w:rsidRPr="00277D01">
        <w:rPr>
          <w:rStyle w:val="None"/>
          <w:rFonts w:cs="Times New Roman"/>
          <w:b w:val="0"/>
          <w:bCs w:val="0"/>
          <w:lang w:val="en-US"/>
        </w:rPr>
        <w:t>.  She is section editor for drug allergy (</w:t>
      </w:r>
      <w:proofErr w:type="spellStart"/>
      <w:r w:rsidRPr="00277D01">
        <w:rPr>
          <w:rStyle w:val="None"/>
          <w:rFonts w:cs="Times New Roman"/>
          <w:b w:val="0"/>
          <w:bCs w:val="0"/>
          <w:lang w:val="en-US"/>
        </w:rPr>
        <w:t>uptodate</w:t>
      </w:r>
      <w:proofErr w:type="spellEnd"/>
      <w:r w:rsidRPr="00277D01">
        <w:rPr>
          <w:rStyle w:val="None"/>
          <w:rFonts w:cs="Times New Roman"/>
          <w:b w:val="0"/>
          <w:bCs w:val="0"/>
          <w:lang w:val="en-US"/>
        </w:rPr>
        <w:t xml:space="preserve">) and is co-director of IIID, Pty Ltd that holds a patent for </w:t>
      </w:r>
      <w:r w:rsidRPr="007C59F3">
        <w:rPr>
          <w:rStyle w:val="None"/>
          <w:rFonts w:cs="Times New Roman"/>
          <w:b w:val="0"/>
          <w:bCs w:val="0"/>
          <w:i/>
          <w:lang w:val="en-US"/>
        </w:rPr>
        <w:t>HLA-B*57:01</w:t>
      </w:r>
      <w:r w:rsidRPr="00277D01">
        <w:rPr>
          <w:rStyle w:val="None"/>
          <w:rFonts w:cs="Times New Roman"/>
          <w:b w:val="0"/>
          <w:bCs w:val="0"/>
          <w:lang w:val="en-US"/>
        </w:rPr>
        <w:t xml:space="preserve"> testing for abacavir hypersensitivity. She holds a provisional patent for </w:t>
      </w:r>
      <w:r w:rsidRPr="00277D01">
        <w:rPr>
          <w:rStyle w:val="None"/>
          <w:rFonts w:cs="Times New Roman"/>
          <w:b w:val="0"/>
          <w:bCs w:val="0"/>
          <w:i/>
          <w:iCs/>
          <w:lang w:val="en-US"/>
        </w:rPr>
        <w:t>HLA-A*32:01</w:t>
      </w:r>
      <w:r w:rsidRPr="00277D01">
        <w:rPr>
          <w:rStyle w:val="None"/>
          <w:rFonts w:cs="Times New Roman"/>
          <w:b w:val="0"/>
          <w:bCs w:val="0"/>
          <w:lang w:val="en-US"/>
        </w:rPr>
        <w:t xml:space="preserve"> testing for vancomycin</w:t>
      </w:r>
      <w:r w:rsidR="002F6C3C" w:rsidRPr="00277D01">
        <w:rPr>
          <w:rStyle w:val="None"/>
          <w:rFonts w:cs="Times New Roman"/>
          <w:b w:val="0"/>
          <w:bCs w:val="0"/>
          <w:lang w:val="en-US"/>
        </w:rPr>
        <w:t>-induced</w:t>
      </w:r>
      <w:r w:rsidRPr="00277D01">
        <w:rPr>
          <w:rStyle w:val="None"/>
          <w:rFonts w:cs="Times New Roman"/>
          <w:b w:val="0"/>
          <w:bCs w:val="0"/>
          <w:lang w:val="en-US"/>
        </w:rPr>
        <w:t xml:space="preserve"> </w:t>
      </w:r>
      <w:r w:rsidR="002F6C3C" w:rsidRPr="00277D01">
        <w:rPr>
          <w:rStyle w:val="None"/>
          <w:rFonts w:cs="Times New Roman"/>
          <w:b w:val="0"/>
          <w:bCs w:val="0"/>
          <w:lang w:val="en-US"/>
        </w:rPr>
        <w:t>DRESS</w:t>
      </w:r>
      <w:r w:rsidRPr="00277D01">
        <w:rPr>
          <w:rStyle w:val="None"/>
          <w:rFonts w:cs="Times New Roman"/>
          <w:b w:val="0"/>
          <w:bCs w:val="0"/>
          <w:lang w:val="en-US"/>
        </w:rPr>
        <w:t>.</w:t>
      </w:r>
    </w:p>
    <w:p w14:paraId="691896FC" w14:textId="77777777" w:rsidR="00B54D12" w:rsidRPr="00277D01" w:rsidRDefault="003D09B7" w:rsidP="00137B93">
      <w:pPr>
        <w:pStyle w:val="Heading"/>
        <w:spacing w:line="480" w:lineRule="auto"/>
        <w:rPr>
          <w:rStyle w:val="None"/>
          <w:rFonts w:cs="Times New Roman"/>
          <w:lang w:val="en-US"/>
        </w:rPr>
      </w:pPr>
      <w:r w:rsidRPr="00277D01">
        <w:rPr>
          <w:rStyle w:val="None"/>
          <w:rFonts w:cs="Times New Roman"/>
          <w:lang w:val="en-US"/>
        </w:rPr>
        <w:lastRenderedPageBreak/>
        <w:t>Table 1. Assignment of likely HLA-B phenotypes based on genotypes</w:t>
      </w:r>
    </w:p>
    <w:p w14:paraId="6F654112" w14:textId="77777777" w:rsidR="00B54D12" w:rsidRPr="00277D01" w:rsidRDefault="00B54D12" w:rsidP="00137B93">
      <w:pPr>
        <w:pStyle w:val="Heading"/>
        <w:spacing w:line="480" w:lineRule="auto"/>
        <w:rPr>
          <w:rStyle w:val="None"/>
          <w:rFonts w:cs="Times New Roman"/>
          <w:lang w:val="en-US"/>
        </w:rPr>
      </w:pPr>
    </w:p>
    <w:tbl>
      <w:tblPr>
        <w:tblW w:w="130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7"/>
        <w:gridCol w:w="4950"/>
        <w:gridCol w:w="4698"/>
      </w:tblGrid>
      <w:tr w:rsidR="00B54D12" w:rsidRPr="00277D01" w14:paraId="1A121405" w14:textId="77777777">
        <w:trPr>
          <w:trHeight w:val="900"/>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E5597"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b/>
                <w:bCs/>
              </w:rPr>
              <w:t>HLA Phenotype</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633AE"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b/>
                <w:bCs/>
              </w:rPr>
              <w:t>Genotype</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199266"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b/>
                <w:bCs/>
              </w:rPr>
              <w:t>Examples of diplotypes</w:t>
            </w:r>
          </w:p>
        </w:tc>
      </w:tr>
      <w:tr w:rsidR="00B54D12" w:rsidRPr="00277D01" w14:paraId="1D2EEC13" w14:textId="77777777">
        <w:trPr>
          <w:trHeight w:val="2079"/>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6C9CD"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b/>
                <w:bCs/>
                <w:i/>
                <w:iCs/>
              </w:rPr>
              <w:t xml:space="preserve">HLA-B*15:02 </w:t>
            </w:r>
            <w:r w:rsidRPr="00277D01">
              <w:rPr>
                <w:rStyle w:val="None"/>
                <w:rFonts w:ascii="Times New Roman" w:hAnsi="Times New Roman" w:cs="Times New Roman"/>
                <w:b/>
                <w:bCs/>
              </w:rPr>
              <w:t>negative</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889FA"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rPr>
              <w:t xml:space="preserve">Homozygous for an allele other than </w:t>
            </w:r>
            <w:r w:rsidRPr="00277D01">
              <w:rPr>
                <w:rStyle w:val="None"/>
                <w:rFonts w:ascii="Times New Roman" w:hAnsi="Times New Roman" w:cs="Times New Roman"/>
                <w:i/>
                <w:iCs/>
              </w:rPr>
              <w:t>HLA-B*15:02</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200C2" w14:textId="77777777" w:rsidR="00B54D12" w:rsidRPr="00277D01" w:rsidRDefault="003D09B7" w:rsidP="00137B93">
            <w:pPr>
              <w:pStyle w:val="BodyA"/>
              <w:spacing w:line="480" w:lineRule="auto"/>
              <w:rPr>
                <w:rStyle w:val="None"/>
                <w:rFonts w:ascii="Times New Roman" w:eastAsia="Times New Roman" w:hAnsi="Times New Roman" w:cs="Times New Roman"/>
                <w:i/>
                <w:iCs/>
              </w:rPr>
            </w:pPr>
            <w:r w:rsidRPr="00277D01">
              <w:rPr>
                <w:rStyle w:val="None"/>
                <w:rFonts w:ascii="Times New Roman" w:hAnsi="Times New Roman" w:cs="Times New Roman"/>
                <w:i/>
                <w:iCs/>
              </w:rPr>
              <w:t>*X/*X</w:t>
            </w:r>
          </w:p>
          <w:p w14:paraId="27C3CA26"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rPr>
              <w:t xml:space="preserve">Where *X = any </w:t>
            </w:r>
            <w:r w:rsidRPr="00277D01">
              <w:rPr>
                <w:rStyle w:val="None"/>
                <w:rFonts w:ascii="Times New Roman" w:hAnsi="Times New Roman" w:cs="Times New Roman"/>
                <w:i/>
                <w:iCs/>
              </w:rPr>
              <w:t>HLA-B</w:t>
            </w:r>
            <w:r w:rsidRPr="00277D01">
              <w:rPr>
                <w:rStyle w:val="None"/>
                <w:rFonts w:ascii="Times New Roman" w:hAnsi="Times New Roman" w:cs="Times New Roman"/>
              </w:rPr>
              <w:t xml:space="preserve"> allele other than </w:t>
            </w:r>
            <w:r w:rsidRPr="00277D01">
              <w:rPr>
                <w:rStyle w:val="None"/>
                <w:rFonts w:ascii="Times New Roman" w:hAnsi="Times New Roman" w:cs="Times New Roman"/>
                <w:i/>
                <w:iCs/>
              </w:rPr>
              <w:t>HLA-B*15:02</w:t>
            </w:r>
            <w:r w:rsidRPr="00277D01">
              <w:rPr>
                <w:rStyle w:val="None"/>
                <w:rFonts w:ascii="Times New Roman" w:hAnsi="Times New Roman" w:cs="Times New Roman"/>
              </w:rPr>
              <w:t xml:space="preserve">. </w:t>
            </w:r>
          </w:p>
        </w:tc>
      </w:tr>
      <w:tr w:rsidR="00B54D12" w:rsidRPr="00277D01" w14:paraId="4C8838CD" w14:textId="77777777">
        <w:trPr>
          <w:trHeight w:val="2669"/>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352D5"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b/>
                <w:bCs/>
                <w:i/>
                <w:iCs/>
              </w:rPr>
              <w:t xml:space="preserve">HLA-B*15:02 </w:t>
            </w:r>
            <w:r w:rsidRPr="00277D01">
              <w:rPr>
                <w:rStyle w:val="None"/>
                <w:rFonts w:ascii="Times New Roman" w:hAnsi="Times New Roman" w:cs="Times New Roman"/>
                <w:b/>
                <w:bCs/>
              </w:rPr>
              <w:t xml:space="preserve">positive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D80DE"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rPr>
              <w:t>Heterozygous or homozygous variant</w:t>
            </w:r>
          </w:p>
        </w:tc>
        <w:tc>
          <w:tcPr>
            <w:tcW w:w="46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5B1C9" w14:textId="77777777" w:rsidR="00B54D12" w:rsidRPr="00277D01" w:rsidRDefault="003D09B7" w:rsidP="00137B93">
            <w:pPr>
              <w:pStyle w:val="BodyA"/>
              <w:spacing w:line="480" w:lineRule="auto"/>
              <w:rPr>
                <w:rStyle w:val="None"/>
                <w:rFonts w:ascii="Times New Roman" w:eastAsia="Times New Roman" w:hAnsi="Times New Roman" w:cs="Times New Roman"/>
                <w:i/>
                <w:iCs/>
              </w:rPr>
            </w:pPr>
            <w:r w:rsidRPr="00277D01">
              <w:rPr>
                <w:rStyle w:val="None"/>
                <w:rFonts w:ascii="Times New Roman" w:hAnsi="Times New Roman" w:cs="Times New Roman"/>
                <w:i/>
                <w:iCs/>
              </w:rPr>
              <w:t>*15:02/*X, *15:02/*15:02</w:t>
            </w:r>
          </w:p>
          <w:p w14:paraId="037221D2"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rPr>
              <w:t xml:space="preserve">Where *X = any </w:t>
            </w:r>
            <w:r w:rsidRPr="00277D01">
              <w:rPr>
                <w:rStyle w:val="None"/>
                <w:rFonts w:ascii="Times New Roman" w:hAnsi="Times New Roman" w:cs="Times New Roman"/>
                <w:i/>
                <w:iCs/>
              </w:rPr>
              <w:t>HLA-B</w:t>
            </w:r>
            <w:r w:rsidRPr="00277D01">
              <w:rPr>
                <w:rStyle w:val="None"/>
                <w:rFonts w:ascii="Times New Roman" w:hAnsi="Times New Roman" w:cs="Times New Roman"/>
              </w:rPr>
              <w:t xml:space="preserve"> allele other than </w:t>
            </w:r>
            <w:r w:rsidRPr="00277D01">
              <w:rPr>
                <w:rStyle w:val="None"/>
                <w:rFonts w:ascii="Times New Roman" w:hAnsi="Times New Roman" w:cs="Times New Roman"/>
                <w:i/>
                <w:iCs/>
              </w:rPr>
              <w:t>HLA-B*15:02</w:t>
            </w:r>
            <w:r w:rsidRPr="00277D01">
              <w:rPr>
                <w:rStyle w:val="None"/>
                <w:rFonts w:ascii="Times New Roman" w:hAnsi="Times New Roman" w:cs="Times New Roman"/>
              </w:rPr>
              <w:t>.</w:t>
            </w:r>
          </w:p>
        </w:tc>
      </w:tr>
    </w:tbl>
    <w:p w14:paraId="20F7DD34" w14:textId="77777777" w:rsidR="00B54D12" w:rsidRPr="00277D01" w:rsidRDefault="00B54D12" w:rsidP="00137B93">
      <w:pPr>
        <w:pStyle w:val="Heading"/>
        <w:widowControl w:val="0"/>
        <w:spacing w:line="480" w:lineRule="auto"/>
        <w:ind w:left="108" w:hanging="108"/>
        <w:rPr>
          <w:rStyle w:val="None"/>
          <w:rFonts w:cs="Times New Roman"/>
          <w:lang w:val="en-US"/>
        </w:rPr>
      </w:pPr>
    </w:p>
    <w:p w14:paraId="55F78A1E" w14:textId="77777777" w:rsidR="00B54D12" w:rsidRPr="00277D01" w:rsidRDefault="00B54D12" w:rsidP="00137B93">
      <w:pPr>
        <w:pStyle w:val="BodyA"/>
        <w:spacing w:line="480" w:lineRule="auto"/>
        <w:rPr>
          <w:rFonts w:ascii="Times New Roman" w:hAnsi="Times New Roman" w:cs="Times New Roman"/>
        </w:rPr>
        <w:sectPr w:rsidR="00B54D12" w:rsidRPr="00277D01" w:rsidSect="00E5087E">
          <w:headerReference w:type="default" r:id="rId21"/>
          <w:footerReference w:type="default" r:id="rId22"/>
          <w:pgSz w:w="15840" w:h="12240" w:orient="landscape"/>
          <w:pgMar w:top="1440" w:right="1440" w:bottom="1440" w:left="1440" w:header="720" w:footer="720" w:gutter="0"/>
          <w:cols w:space="720"/>
          <w:docGrid w:linePitch="326"/>
        </w:sectPr>
      </w:pPr>
    </w:p>
    <w:p w14:paraId="147A768B" w14:textId="02875083" w:rsidR="00B54D12" w:rsidRPr="00277D01" w:rsidRDefault="003D09B7" w:rsidP="00137B93">
      <w:pPr>
        <w:pStyle w:val="Heading"/>
        <w:spacing w:line="480" w:lineRule="auto"/>
        <w:rPr>
          <w:rStyle w:val="None"/>
          <w:rFonts w:cs="Times New Roman"/>
          <w:lang w:val="en-US"/>
        </w:rPr>
      </w:pPr>
      <w:r w:rsidRPr="00277D01">
        <w:rPr>
          <w:rStyle w:val="None"/>
          <w:rFonts w:cs="Times New Roman"/>
          <w:lang w:val="en-US"/>
        </w:rPr>
        <w:lastRenderedPageBreak/>
        <w:t>Table 2. Assignment of likely CYP2C9 phenotype</w:t>
      </w:r>
      <w:r w:rsidR="00242012">
        <w:rPr>
          <w:rStyle w:val="None"/>
          <w:rFonts w:cs="Times New Roman"/>
          <w:lang w:val="en-US"/>
        </w:rPr>
        <w:t>s</w:t>
      </w:r>
      <w:r w:rsidRPr="00277D01">
        <w:rPr>
          <w:rStyle w:val="None"/>
          <w:rFonts w:cs="Times New Roman"/>
          <w:lang w:val="en-US"/>
        </w:rPr>
        <w:t xml:space="preserve"> based on genotype</w:t>
      </w:r>
      <w:r w:rsidR="00242012">
        <w:rPr>
          <w:rStyle w:val="None"/>
          <w:rFonts w:cs="Times New Roman"/>
          <w:lang w:val="en-US"/>
        </w:rPr>
        <w:t>s</w:t>
      </w:r>
    </w:p>
    <w:tbl>
      <w:tblPr>
        <w:tblW w:w="1250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95"/>
        <w:gridCol w:w="1980"/>
        <w:gridCol w:w="5850"/>
        <w:gridCol w:w="1980"/>
      </w:tblGrid>
      <w:tr w:rsidR="00B54D12" w:rsidRPr="00277D01" w14:paraId="57F9BF37" w14:textId="77777777">
        <w:trPr>
          <w:trHeight w:val="900"/>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27D93"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b/>
                <w:bCs/>
              </w:rPr>
              <w:t xml:space="preserve">CYP2C9 </w:t>
            </w:r>
            <w:proofErr w:type="spellStart"/>
            <w:r w:rsidRPr="00277D01">
              <w:rPr>
                <w:rStyle w:val="None"/>
                <w:rFonts w:ascii="Times New Roman" w:hAnsi="Times New Roman" w:cs="Times New Roman"/>
                <w:b/>
                <w:bCs/>
              </w:rPr>
              <w:t>Phenotype</w:t>
            </w:r>
            <w:r w:rsidRPr="00277D01">
              <w:rPr>
                <w:rStyle w:val="None"/>
                <w:rFonts w:ascii="Times New Roman" w:hAnsi="Times New Roman" w:cs="Times New Roman"/>
                <w:b/>
                <w:bCs/>
                <w:vertAlign w:val="superscript"/>
              </w:rPr>
              <w:t>a,b</w:t>
            </w:r>
            <w:proofErr w:type="spellEnd"/>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84A63"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b/>
                <w:bCs/>
              </w:rPr>
              <w:t>Activity Score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ABDF0"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b/>
                <w:bCs/>
              </w:rPr>
              <w:t>Genotypes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57156" w14:textId="5B17B44F"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b/>
                <w:bCs/>
              </w:rPr>
              <w:t xml:space="preserve">Examples of </w:t>
            </w:r>
            <w:r w:rsidR="00242012">
              <w:rPr>
                <w:rStyle w:val="None"/>
                <w:rFonts w:ascii="Times New Roman" w:hAnsi="Times New Roman" w:cs="Times New Roman"/>
                <w:b/>
                <w:bCs/>
              </w:rPr>
              <w:t>D</w:t>
            </w:r>
            <w:r w:rsidRPr="00277D01">
              <w:rPr>
                <w:rStyle w:val="None"/>
                <w:rFonts w:ascii="Times New Roman" w:hAnsi="Times New Roman" w:cs="Times New Roman"/>
                <w:b/>
                <w:bCs/>
              </w:rPr>
              <w:t>iplotypes</w:t>
            </w:r>
          </w:p>
        </w:tc>
      </w:tr>
      <w:tr w:rsidR="00B54D12" w:rsidRPr="00277D01" w14:paraId="6D5D9102" w14:textId="77777777">
        <w:trPr>
          <w:trHeight w:val="900"/>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98C0E" w14:textId="24A82BDF"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rPr>
              <w:t>N</w:t>
            </w:r>
            <w:r w:rsidR="004F19DB" w:rsidRPr="00277D01">
              <w:rPr>
                <w:rStyle w:val="None"/>
                <w:rFonts w:ascii="Times New Roman" w:hAnsi="Times New Roman" w:cs="Times New Roman"/>
              </w:rPr>
              <w:t xml:space="preserve">ormal </w:t>
            </w:r>
            <w:r w:rsidRPr="00277D01">
              <w:rPr>
                <w:rStyle w:val="None"/>
                <w:rFonts w:ascii="Times New Roman" w:hAnsi="Times New Roman" w:cs="Times New Roman"/>
              </w:rPr>
              <w:t>M</w:t>
            </w:r>
            <w:r w:rsidR="004F19DB" w:rsidRPr="00277D01">
              <w:rPr>
                <w:rStyle w:val="None"/>
                <w:rFonts w:ascii="Times New Roman" w:hAnsi="Times New Roman" w:cs="Times New Roman"/>
              </w:rPr>
              <w:t>etabolizer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EBE38"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rPr>
              <w:t>2</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04289C"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rPr>
              <w:t xml:space="preserve">An individual carrying two normal function alleles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6C056" w14:textId="77777777" w:rsidR="00B54D12" w:rsidRPr="00277D01" w:rsidRDefault="003D09B7" w:rsidP="00137B93">
            <w:pPr>
              <w:pStyle w:val="BodyA"/>
              <w:spacing w:line="480" w:lineRule="auto"/>
              <w:jc w:val="both"/>
              <w:rPr>
                <w:rFonts w:ascii="Times New Roman" w:hAnsi="Times New Roman" w:cs="Times New Roman"/>
              </w:rPr>
            </w:pPr>
            <w:r w:rsidRPr="00277D01">
              <w:rPr>
                <w:rStyle w:val="None"/>
                <w:rFonts w:ascii="Times New Roman" w:hAnsi="Times New Roman" w:cs="Times New Roman"/>
                <w:i/>
                <w:iCs/>
              </w:rPr>
              <w:t>*1/*1</w:t>
            </w:r>
          </w:p>
        </w:tc>
      </w:tr>
      <w:tr w:rsidR="00B54D12" w:rsidRPr="00277D01" w14:paraId="20CCB1AB" w14:textId="77777777">
        <w:trPr>
          <w:trHeight w:val="3849"/>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0FDFA" w14:textId="73EA418E"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rPr>
              <w:t>I</w:t>
            </w:r>
            <w:r w:rsidR="004F19DB" w:rsidRPr="00277D01">
              <w:rPr>
                <w:rStyle w:val="None"/>
                <w:rFonts w:ascii="Times New Roman" w:hAnsi="Times New Roman" w:cs="Times New Roman"/>
              </w:rPr>
              <w:t xml:space="preserve">ntermediate </w:t>
            </w:r>
            <w:r w:rsidRPr="00277D01">
              <w:rPr>
                <w:rStyle w:val="None"/>
                <w:rFonts w:ascii="Times New Roman" w:hAnsi="Times New Roman" w:cs="Times New Roman"/>
              </w:rPr>
              <w:t>M</w:t>
            </w:r>
            <w:r w:rsidR="004F19DB" w:rsidRPr="00277D01">
              <w:rPr>
                <w:rStyle w:val="None"/>
                <w:rFonts w:ascii="Times New Roman" w:hAnsi="Times New Roman" w:cs="Times New Roman"/>
              </w:rPr>
              <w:t>etabolizer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C2A3A" w14:textId="77777777" w:rsidR="00B54D12" w:rsidRPr="00277D01" w:rsidRDefault="003D09B7" w:rsidP="00137B93">
            <w:pPr>
              <w:pStyle w:val="BodyA"/>
              <w:spacing w:line="480" w:lineRule="auto"/>
              <w:rPr>
                <w:rStyle w:val="None"/>
                <w:rFonts w:ascii="Times New Roman" w:eastAsia="Times New Roman" w:hAnsi="Times New Roman" w:cs="Times New Roman"/>
              </w:rPr>
            </w:pPr>
            <w:r w:rsidRPr="00277D01">
              <w:rPr>
                <w:rStyle w:val="None"/>
                <w:rFonts w:ascii="Times New Roman" w:hAnsi="Times New Roman" w:cs="Times New Roman"/>
              </w:rPr>
              <w:t>1.5</w:t>
            </w:r>
          </w:p>
          <w:p w14:paraId="729CB4B4"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00CD6218"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6238DA34"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rPr>
              <w:t>1</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7F288" w14:textId="77777777" w:rsidR="00B54D12" w:rsidRPr="00277D01" w:rsidRDefault="003D09B7" w:rsidP="00137B93">
            <w:pPr>
              <w:pStyle w:val="BodyA"/>
              <w:spacing w:line="480" w:lineRule="auto"/>
              <w:rPr>
                <w:rStyle w:val="None"/>
                <w:rFonts w:ascii="Times New Roman" w:eastAsia="Times New Roman" w:hAnsi="Times New Roman" w:cs="Times New Roman"/>
              </w:rPr>
            </w:pPr>
            <w:r w:rsidRPr="00277D01">
              <w:rPr>
                <w:rStyle w:val="None"/>
                <w:rFonts w:ascii="Times New Roman" w:hAnsi="Times New Roman" w:cs="Times New Roman"/>
              </w:rPr>
              <w:t>An individual carrying one normal function allele plus one decreased function allele; OR</w:t>
            </w:r>
          </w:p>
          <w:p w14:paraId="43C01117"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3A5C7659"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rPr>
              <w:t>one normal function allele plus one no function allele OR two decreased function alleles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3509C1" w14:textId="77777777" w:rsidR="00B54D12" w:rsidRPr="00277D01" w:rsidRDefault="003D09B7" w:rsidP="00137B93">
            <w:pPr>
              <w:pStyle w:val="BodyA"/>
              <w:spacing w:line="480" w:lineRule="auto"/>
              <w:rPr>
                <w:rStyle w:val="None"/>
                <w:rFonts w:ascii="Times New Roman" w:eastAsia="Times New Roman" w:hAnsi="Times New Roman" w:cs="Times New Roman"/>
              </w:rPr>
            </w:pPr>
            <w:r w:rsidRPr="00277D01">
              <w:rPr>
                <w:rStyle w:val="None"/>
                <w:rFonts w:ascii="Times New Roman" w:hAnsi="Times New Roman" w:cs="Times New Roman"/>
                <w:i/>
                <w:iCs/>
              </w:rPr>
              <w:t>*1/*2</w:t>
            </w:r>
            <w:r w:rsidRPr="00277D01">
              <w:rPr>
                <w:rStyle w:val="None"/>
                <w:rFonts w:ascii="Times New Roman" w:hAnsi="Times New Roman" w:cs="Times New Roman"/>
              </w:rPr>
              <w:t xml:space="preserve"> </w:t>
            </w:r>
          </w:p>
          <w:p w14:paraId="75C3E749" w14:textId="77777777" w:rsidR="00B54D12" w:rsidRPr="00277D01" w:rsidRDefault="00B54D12" w:rsidP="00137B93">
            <w:pPr>
              <w:pStyle w:val="BodyA"/>
              <w:spacing w:line="480" w:lineRule="auto"/>
              <w:rPr>
                <w:rStyle w:val="None"/>
                <w:rFonts w:ascii="Times New Roman" w:eastAsia="Times New Roman" w:hAnsi="Times New Roman" w:cs="Times New Roman"/>
                <w:i/>
                <w:iCs/>
              </w:rPr>
            </w:pPr>
          </w:p>
          <w:p w14:paraId="778CC1DE" w14:textId="77777777" w:rsidR="00B54D12" w:rsidRPr="00277D01" w:rsidRDefault="00B54D12" w:rsidP="00137B93">
            <w:pPr>
              <w:pStyle w:val="BodyA"/>
              <w:spacing w:line="480" w:lineRule="auto"/>
              <w:rPr>
                <w:rStyle w:val="None"/>
                <w:rFonts w:ascii="Times New Roman" w:eastAsia="Times New Roman" w:hAnsi="Times New Roman" w:cs="Times New Roman"/>
                <w:i/>
                <w:iCs/>
              </w:rPr>
            </w:pPr>
          </w:p>
          <w:p w14:paraId="6DF666A5"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i/>
                <w:iCs/>
              </w:rPr>
              <w:t>*1/*3, *2/*2</w:t>
            </w:r>
          </w:p>
        </w:tc>
      </w:tr>
      <w:tr w:rsidR="00B54D12" w:rsidRPr="00277D01" w14:paraId="0BF57211" w14:textId="77777777">
        <w:trPr>
          <w:trHeight w:val="2669"/>
        </w:trPr>
        <w:tc>
          <w:tcPr>
            <w:tcW w:w="26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8ABFC"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rPr>
              <w:lastRenderedPageBreak/>
              <w:t xml:space="preserve">Poor Metabolizer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ACB99" w14:textId="77777777" w:rsidR="00B54D12" w:rsidRPr="00277D01" w:rsidRDefault="003D09B7" w:rsidP="00137B93">
            <w:pPr>
              <w:pStyle w:val="BodyA"/>
              <w:spacing w:line="480" w:lineRule="auto"/>
              <w:rPr>
                <w:rStyle w:val="None"/>
                <w:rFonts w:ascii="Times New Roman" w:eastAsia="Times New Roman" w:hAnsi="Times New Roman" w:cs="Times New Roman"/>
              </w:rPr>
            </w:pPr>
            <w:r w:rsidRPr="00277D01">
              <w:rPr>
                <w:rStyle w:val="None"/>
                <w:rFonts w:ascii="Times New Roman" w:hAnsi="Times New Roman" w:cs="Times New Roman"/>
              </w:rPr>
              <w:t>0.5</w:t>
            </w:r>
          </w:p>
          <w:p w14:paraId="39E17962"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19FA8569"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3ADCDAB2"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rPr>
              <w:t>0</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BEB86E" w14:textId="376D25FF" w:rsidR="00B54D12" w:rsidRPr="00277D01" w:rsidRDefault="003D09B7" w:rsidP="00137B93">
            <w:pPr>
              <w:pStyle w:val="BodyA"/>
              <w:spacing w:line="480" w:lineRule="auto"/>
              <w:rPr>
                <w:rStyle w:val="None"/>
                <w:rFonts w:ascii="Times New Roman" w:eastAsia="Times New Roman" w:hAnsi="Times New Roman" w:cs="Times New Roman"/>
              </w:rPr>
            </w:pPr>
            <w:r w:rsidRPr="00277D01">
              <w:rPr>
                <w:rStyle w:val="None"/>
                <w:rFonts w:ascii="Times New Roman" w:hAnsi="Times New Roman" w:cs="Times New Roman"/>
              </w:rPr>
              <w:t>An individual carrying one no</w:t>
            </w:r>
            <w:r w:rsidR="00242012">
              <w:rPr>
                <w:rStyle w:val="None"/>
                <w:rFonts w:ascii="Times New Roman" w:hAnsi="Times New Roman" w:cs="Times New Roman"/>
              </w:rPr>
              <w:t xml:space="preserve"> </w:t>
            </w:r>
            <w:r w:rsidRPr="00277D01">
              <w:rPr>
                <w:rStyle w:val="None"/>
                <w:rFonts w:ascii="Times New Roman" w:hAnsi="Times New Roman" w:cs="Times New Roman"/>
              </w:rPr>
              <w:t xml:space="preserve">function allele plus one decreased function allele; OR </w:t>
            </w:r>
          </w:p>
          <w:p w14:paraId="40B61EAA"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25C33D45" w14:textId="5C395E35"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rPr>
              <w:t>two no</w:t>
            </w:r>
            <w:r w:rsidR="00F1261F">
              <w:rPr>
                <w:rStyle w:val="None"/>
                <w:rFonts w:ascii="Times New Roman" w:hAnsi="Times New Roman" w:cs="Times New Roman"/>
              </w:rPr>
              <w:t xml:space="preserve"> </w:t>
            </w:r>
            <w:r w:rsidRPr="00277D01">
              <w:rPr>
                <w:rStyle w:val="None"/>
                <w:rFonts w:ascii="Times New Roman" w:hAnsi="Times New Roman" w:cs="Times New Roman"/>
              </w:rPr>
              <w:t xml:space="preserve">function alleles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24DEB" w14:textId="77777777" w:rsidR="00B54D12" w:rsidRPr="00277D01" w:rsidRDefault="003D09B7" w:rsidP="00137B93">
            <w:pPr>
              <w:pStyle w:val="BodyA"/>
              <w:spacing w:line="480" w:lineRule="auto"/>
              <w:rPr>
                <w:rStyle w:val="None"/>
                <w:rFonts w:ascii="Times New Roman" w:eastAsia="Times New Roman" w:hAnsi="Times New Roman" w:cs="Times New Roman"/>
              </w:rPr>
            </w:pPr>
            <w:r w:rsidRPr="00277D01">
              <w:rPr>
                <w:rStyle w:val="None"/>
                <w:rFonts w:ascii="Times New Roman" w:hAnsi="Times New Roman" w:cs="Times New Roman"/>
                <w:i/>
                <w:iCs/>
              </w:rPr>
              <w:t>*2/*3</w:t>
            </w:r>
            <w:r w:rsidRPr="00277D01">
              <w:rPr>
                <w:rStyle w:val="None"/>
                <w:rFonts w:ascii="Times New Roman" w:hAnsi="Times New Roman" w:cs="Times New Roman"/>
              </w:rPr>
              <w:t xml:space="preserve"> </w:t>
            </w:r>
          </w:p>
          <w:p w14:paraId="2F43FFA6" w14:textId="77777777" w:rsidR="00B54D12" w:rsidRPr="00277D01" w:rsidRDefault="00B54D12" w:rsidP="00137B93">
            <w:pPr>
              <w:pStyle w:val="BodyA"/>
              <w:spacing w:line="480" w:lineRule="auto"/>
              <w:rPr>
                <w:rStyle w:val="None"/>
                <w:rFonts w:ascii="Times New Roman" w:eastAsia="Times New Roman" w:hAnsi="Times New Roman" w:cs="Times New Roman"/>
                <w:i/>
                <w:iCs/>
              </w:rPr>
            </w:pPr>
          </w:p>
          <w:p w14:paraId="5EB33D86" w14:textId="77777777" w:rsidR="00B54D12" w:rsidRPr="00277D01" w:rsidRDefault="00B54D12" w:rsidP="00137B93">
            <w:pPr>
              <w:pStyle w:val="BodyA"/>
              <w:spacing w:line="480" w:lineRule="auto"/>
              <w:rPr>
                <w:rStyle w:val="None"/>
                <w:rFonts w:ascii="Times New Roman" w:eastAsia="Times New Roman" w:hAnsi="Times New Roman" w:cs="Times New Roman"/>
                <w:i/>
                <w:iCs/>
              </w:rPr>
            </w:pPr>
          </w:p>
          <w:p w14:paraId="1D4C1CB1" w14:textId="77777777" w:rsidR="00B54D12" w:rsidRPr="00277D01" w:rsidRDefault="003D09B7" w:rsidP="00137B93">
            <w:pPr>
              <w:pStyle w:val="BodyA"/>
              <w:spacing w:line="480" w:lineRule="auto"/>
              <w:rPr>
                <w:rFonts w:ascii="Times New Roman" w:hAnsi="Times New Roman" w:cs="Times New Roman"/>
              </w:rPr>
            </w:pPr>
            <w:r w:rsidRPr="00277D01">
              <w:rPr>
                <w:rStyle w:val="None"/>
                <w:rFonts w:ascii="Times New Roman" w:hAnsi="Times New Roman" w:cs="Times New Roman"/>
                <w:i/>
                <w:iCs/>
              </w:rPr>
              <w:t>*3/*3</w:t>
            </w:r>
          </w:p>
        </w:tc>
      </w:tr>
    </w:tbl>
    <w:p w14:paraId="6225BFC1" w14:textId="77777777" w:rsidR="00B54D12" w:rsidRPr="00277D01" w:rsidRDefault="00B54D12" w:rsidP="00137B93">
      <w:pPr>
        <w:pStyle w:val="Heading"/>
        <w:widowControl w:val="0"/>
        <w:spacing w:line="480" w:lineRule="auto"/>
        <w:ind w:left="108" w:hanging="108"/>
        <w:rPr>
          <w:rStyle w:val="None"/>
          <w:rFonts w:cs="Times New Roman"/>
          <w:lang w:val="en-US"/>
        </w:rPr>
      </w:pPr>
    </w:p>
    <w:p w14:paraId="5D3A3730" w14:textId="644DECC8" w:rsidR="00B54D12" w:rsidRPr="00277D01" w:rsidRDefault="003D09B7" w:rsidP="00137B93">
      <w:pPr>
        <w:pStyle w:val="BodyA"/>
        <w:spacing w:line="480" w:lineRule="auto"/>
        <w:rPr>
          <w:rStyle w:val="None"/>
          <w:rFonts w:ascii="Times New Roman" w:hAnsi="Times New Roman" w:cs="Times New Roman"/>
        </w:rPr>
      </w:pPr>
      <w:proofErr w:type="spellStart"/>
      <w:r w:rsidRPr="00277D01">
        <w:rPr>
          <w:rStyle w:val="None"/>
          <w:rFonts w:ascii="Times New Roman" w:hAnsi="Times New Roman" w:cs="Times New Roman"/>
          <w:vertAlign w:val="superscript"/>
        </w:rPr>
        <w:t>a</w:t>
      </w:r>
      <w:r w:rsidRPr="00277D01">
        <w:rPr>
          <w:rStyle w:val="None"/>
          <w:rFonts w:ascii="Times New Roman" w:hAnsi="Times New Roman" w:cs="Times New Roman"/>
        </w:rPr>
        <w:t>Assignment</w:t>
      </w:r>
      <w:proofErr w:type="spellEnd"/>
      <w:r w:rsidRPr="00277D01">
        <w:rPr>
          <w:rStyle w:val="None"/>
          <w:rFonts w:ascii="Times New Roman" w:hAnsi="Times New Roman" w:cs="Times New Roman"/>
        </w:rPr>
        <w:t xml:space="preserve"> of allele function and associated citations can be found at </w:t>
      </w:r>
      <w:hyperlink r:id="rId23" w:history="1">
        <w:r w:rsidRPr="00277D01">
          <w:rPr>
            <w:rStyle w:val="Hyperlink2"/>
            <w:rFonts w:eastAsia="Cambria"/>
          </w:rPr>
          <w:t>https://www.pharmgkb.org/page/cyp2c9RefMaterials</w:t>
        </w:r>
      </w:hyperlink>
      <w:r w:rsidRPr="00277D01">
        <w:rPr>
          <w:rStyle w:val="None"/>
          <w:rFonts w:ascii="Times New Roman" w:hAnsi="Times New Roman" w:cs="Times New Roman"/>
        </w:rPr>
        <w:t xml:space="preserve"> (see </w:t>
      </w:r>
      <w:r w:rsidRPr="00277D01">
        <w:rPr>
          <w:rStyle w:val="None"/>
          <w:rFonts w:ascii="Times New Roman" w:hAnsi="Times New Roman" w:cs="Times New Roman"/>
          <w:b/>
          <w:bCs/>
          <w:i/>
          <w:iCs/>
        </w:rPr>
        <w:t>CYP2C9</w:t>
      </w:r>
      <w:r w:rsidRPr="00277D01">
        <w:rPr>
          <w:rStyle w:val="None"/>
          <w:rFonts w:ascii="Times New Roman" w:hAnsi="Times New Roman" w:cs="Times New Roman"/>
          <w:b/>
          <w:bCs/>
        </w:rPr>
        <w:t xml:space="preserve"> Allele Definition Table</w:t>
      </w:r>
      <w:r w:rsidRPr="00277D01">
        <w:rPr>
          <w:rStyle w:val="None"/>
          <w:rFonts w:ascii="Times New Roman" w:hAnsi="Times New Roman" w:cs="Times New Roman"/>
        </w:rPr>
        <w:t xml:space="preserve"> and </w:t>
      </w:r>
      <w:r w:rsidRPr="00277D01">
        <w:rPr>
          <w:rStyle w:val="None"/>
          <w:rFonts w:ascii="Times New Roman" w:hAnsi="Times New Roman" w:cs="Times New Roman"/>
          <w:b/>
          <w:bCs/>
          <w:i/>
          <w:iCs/>
        </w:rPr>
        <w:t>CYP2C9</w:t>
      </w:r>
      <w:r w:rsidRPr="00277D01">
        <w:rPr>
          <w:rStyle w:val="None"/>
          <w:rFonts w:ascii="Times New Roman" w:hAnsi="Times New Roman" w:cs="Times New Roman"/>
          <w:b/>
          <w:bCs/>
        </w:rPr>
        <w:t xml:space="preserve"> Allele Functionality Table </w:t>
      </w:r>
      <w:r w:rsidRPr="00277D01">
        <w:rPr>
          <w:rStyle w:val="None"/>
          <w:rFonts w:ascii="Times New Roman" w:hAnsi="Times New Roman" w:cs="Times New Roman"/>
        </w:rPr>
        <w:t>in references</w:t>
      </w:r>
      <w:r w:rsidRPr="00277D01">
        <w:rPr>
          <w:rStyle w:val="None"/>
          <w:rFonts w:ascii="Times New Roman" w:hAnsi="Times New Roman" w:cs="Times New Roman"/>
          <w:b/>
          <w:bCs/>
        </w:rPr>
        <w:t xml:space="preserve"> </w:t>
      </w:r>
      <w:r w:rsidR="00577123" w:rsidRPr="007C59F3">
        <w:rPr>
          <w:rStyle w:val="None"/>
          <w:rFonts w:ascii="Times New Roman" w:hAnsi="Times New Roman" w:cs="Times New Roman"/>
          <w:b/>
          <w:bCs/>
        </w:rPr>
        <w:fldChar w:fldCharType="begin"/>
      </w:r>
      <w:r w:rsidR="00577123" w:rsidRPr="007C59F3">
        <w:rPr>
          <w:rStyle w:val="None"/>
          <w:rFonts w:ascii="Times New Roman" w:hAnsi="Times New Roman" w:cs="Times New Roman"/>
          <w:b/>
          <w:bCs/>
        </w:rPr>
        <w:instrText xml:space="preserve"> ADDIN EN.CITE &lt;EndNote&gt;&lt;Cite ExcludeYear="1"&gt;&lt;Author&gt;PharmGKB&lt;/Author&gt;&lt;RecNum&gt;5&lt;/RecNum&gt;&lt;DisplayText&gt;(3, 4)&lt;/DisplayText&gt;&lt;record&gt;&lt;rec-number&gt;5&lt;/rec-number&gt;&lt;foreign-keys&gt;&lt;key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CYP2C9&lt;/title&gt;&lt;/titles&gt;&lt;dates&gt;&lt;/dates&gt;&lt;urls&gt;&lt;related-urls&gt;&lt;url&gt;https://www.pharmgkb.org/page/cyp2c9RefMaterials&lt;/url&gt;&lt;/related-urls&gt;&lt;/urls&gt;&lt;/record&gt;&lt;/Cite&gt;&lt;Cite ExcludeYear="1"&gt;&lt;Author&gt;CPIC&lt;/Author&gt;&lt;RecNum&gt;4&lt;/RecNum&gt;&lt;record&gt;&lt;rec-number&gt;4&lt;/rec-number&gt;&lt;foreign-keys&gt;&lt;key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HLA-B&lt;/title&gt;&lt;/titles&gt;&lt;dates&gt;&lt;/dates&gt;&lt;urls&gt;&lt;related-urls&gt;&lt;url&gt;https://cpicpgx.org/guidelines/guideline-for-phenytoin-and-cyp2c9-and-hla-b/&lt;/url&gt;&lt;/related-urls&gt;&lt;/urls&gt;&lt;/record&gt;&lt;/Cite&gt;&lt;/EndNote&gt;</w:instrText>
      </w:r>
      <w:r w:rsidR="00577123" w:rsidRPr="007C59F3">
        <w:rPr>
          <w:rStyle w:val="None"/>
          <w:rFonts w:ascii="Times New Roman" w:hAnsi="Times New Roman" w:cs="Times New Roman"/>
          <w:b/>
          <w:bCs/>
        </w:rPr>
        <w:fldChar w:fldCharType="separate"/>
      </w:r>
      <w:r w:rsidR="00577123" w:rsidRPr="007C59F3">
        <w:rPr>
          <w:rStyle w:val="None"/>
          <w:rFonts w:ascii="Times New Roman" w:hAnsi="Times New Roman" w:cs="Times New Roman"/>
          <w:b/>
          <w:bCs/>
        </w:rPr>
        <w:t>(3, 4)</w:t>
      </w:r>
      <w:r w:rsidR="00577123" w:rsidRPr="007C59F3">
        <w:rPr>
          <w:rStyle w:val="None"/>
          <w:rFonts w:ascii="Times New Roman" w:hAnsi="Times New Roman" w:cs="Times New Roman"/>
          <w:b/>
          <w:bCs/>
        </w:rPr>
        <w:fldChar w:fldCharType="end"/>
      </w:r>
      <w:r w:rsidRPr="00277D01">
        <w:rPr>
          <w:rStyle w:val="None"/>
          <w:rFonts w:ascii="Times New Roman" w:hAnsi="Times New Roman" w:cs="Times New Roman"/>
        </w:rPr>
        <w:t xml:space="preserve">). For a complete list of </w:t>
      </w:r>
      <w:r w:rsidRPr="00277D01">
        <w:rPr>
          <w:rStyle w:val="None"/>
          <w:rFonts w:ascii="Times New Roman" w:hAnsi="Times New Roman" w:cs="Times New Roman"/>
          <w:i/>
          <w:iCs/>
        </w:rPr>
        <w:t xml:space="preserve">CYP2C9 </w:t>
      </w:r>
      <w:r w:rsidRPr="00277D01">
        <w:rPr>
          <w:rStyle w:val="None"/>
          <w:rFonts w:ascii="Times New Roman" w:hAnsi="Times New Roman" w:cs="Times New Roman"/>
        </w:rPr>
        <w:t xml:space="preserve">diplotypes and resulting phenotypes, see the </w:t>
      </w:r>
      <w:r w:rsidRPr="00277D01">
        <w:rPr>
          <w:rStyle w:val="None"/>
          <w:rFonts w:ascii="Times New Roman" w:hAnsi="Times New Roman" w:cs="Times New Roman"/>
          <w:b/>
          <w:bCs/>
          <w:i/>
          <w:iCs/>
        </w:rPr>
        <w:t>CYP2C9</w:t>
      </w:r>
      <w:r w:rsidRPr="00277D01">
        <w:rPr>
          <w:rStyle w:val="None"/>
          <w:rFonts w:ascii="Times New Roman" w:hAnsi="Times New Roman" w:cs="Times New Roman"/>
          <w:b/>
          <w:bCs/>
        </w:rPr>
        <w:t xml:space="preserve"> </w:t>
      </w:r>
      <w:r w:rsidR="00242012">
        <w:rPr>
          <w:rStyle w:val="None"/>
          <w:rFonts w:ascii="Times New Roman" w:hAnsi="Times New Roman" w:cs="Times New Roman"/>
          <w:b/>
          <w:bCs/>
        </w:rPr>
        <w:t xml:space="preserve">Diplotype </w:t>
      </w:r>
      <w:r w:rsidRPr="00277D01">
        <w:rPr>
          <w:rStyle w:val="None"/>
          <w:rFonts w:ascii="Times New Roman" w:hAnsi="Times New Roman" w:cs="Times New Roman"/>
          <w:b/>
          <w:bCs/>
        </w:rPr>
        <w:t xml:space="preserve"> to Phenotype Table</w:t>
      </w:r>
      <w:r w:rsidRPr="00277D01">
        <w:rPr>
          <w:rStyle w:val="None"/>
          <w:rFonts w:ascii="Times New Roman" w:hAnsi="Times New Roman" w:cs="Times New Roman"/>
        </w:rPr>
        <w:t xml:space="preserve"> in references </w:t>
      </w:r>
      <w:r w:rsidR="00577123" w:rsidRPr="00277D01">
        <w:rPr>
          <w:rStyle w:val="None"/>
          <w:rFonts w:ascii="Times New Roman" w:hAnsi="Times New Roman" w:cs="Times New Roman"/>
        </w:rPr>
        <w:fldChar w:fldCharType="begin"/>
      </w:r>
      <w:r w:rsidR="00577123" w:rsidRPr="00277D01">
        <w:rPr>
          <w:rStyle w:val="None"/>
          <w:rFonts w:ascii="Times New Roman" w:hAnsi="Times New Roman" w:cs="Times New Roman"/>
        </w:rPr>
        <w:instrText xml:space="preserve"> ADDIN EN.CITE &lt;EndNote&gt;&lt;Cite ExcludeYear="1"&gt;&lt;Author&gt;PharmGKB&lt;/Author&gt;&lt;RecNum&gt;5&lt;/RecNum&gt;&lt;DisplayText&gt;(3, 4)&lt;/DisplayText&gt;&lt;record&gt;&lt;rec-number&gt;5&lt;/rec-number&gt;&lt;foreign-keys&gt;&lt;key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CYP2C9&lt;/title&gt;&lt;/titles&gt;&lt;dates&gt;&lt;/dates&gt;&lt;urls&gt;&lt;related-urls&gt;&lt;url&gt;https://www.pharmgkb.org/page/cyp2c9RefMaterials&lt;/url&gt;&lt;/related-urls&gt;&lt;/urls&gt;&lt;/record&gt;&lt;/Cite&gt;&lt;Cite ExcludeYear="1"&gt;&lt;Author&gt;CPIC&lt;/Author&gt;&lt;RecNum&gt;4&lt;/RecNum&gt;&lt;record&gt;&lt;rec-number&gt;4&lt;/rec-number&gt;&lt;foreign-keys&gt;&lt;key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HLA-B&lt;/title&gt;&lt;/titles&gt;&lt;dates&gt;&lt;/dates&gt;&lt;urls&gt;&lt;related-urls&gt;&lt;url&gt;https://cpicpgx.org/guidelines/guideline-for-phenytoin-and-cyp2c9-and-hla-b/&lt;/url&gt;&lt;/related-urls&gt;&lt;/urls&gt;&lt;/record&gt;&lt;/Cite&gt;&lt;/EndNote&gt;</w:instrText>
      </w:r>
      <w:r w:rsidR="00577123" w:rsidRPr="00277D01">
        <w:rPr>
          <w:rStyle w:val="None"/>
          <w:rFonts w:ascii="Times New Roman" w:hAnsi="Times New Roman" w:cs="Times New Roman"/>
        </w:rPr>
        <w:fldChar w:fldCharType="separate"/>
      </w:r>
      <w:r w:rsidR="00577123" w:rsidRPr="00277D01">
        <w:rPr>
          <w:rStyle w:val="None"/>
          <w:rFonts w:ascii="Times New Roman" w:hAnsi="Times New Roman" w:cs="Times New Roman"/>
        </w:rPr>
        <w:t>(3, 4)</w:t>
      </w:r>
      <w:r w:rsidR="00577123" w:rsidRPr="00277D01">
        <w:rPr>
          <w:rStyle w:val="None"/>
          <w:rFonts w:ascii="Times New Roman" w:hAnsi="Times New Roman" w:cs="Times New Roman"/>
        </w:rPr>
        <w:fldChar w:fldCharType="end"/>
      </w:r>
      <w:r w:rsidRPr="00277D01">
        <w:rPr>
          <w:rStyle w:val="None"/>
          <w:rFonts w:ascii="Times New Roman" w:hAnsi="Times New Roman" w:cs="Times New Roman"/>
        </w:rPr>
        <w:t xml:space="preserve">. </w:t>
      </w:r>
    </w:p>
    <w:p w14:paraId="1D6411BE" w14:textId="771A9BA0" w:rsidR="00B54D12" w:rsidRPr="00277D01" w:rsidRDefault="003D09B7" w:rsidP="00137B93">
      <w:pPr>
        <w:pStyle w:val="BodyA"/>
        <w:spacing w:line="480" w:lineRule="auto"/>
        <w:rPr>
          <w:rStyle w:val="None"/>
          <w:rFonts w:ascii="Times New Roman" w:hAnsi="Times New Roman" w:cs="Times New Roman"/>
        </w:rPr>
      </w:pPr>
      <w:proofErr w:type="spellStart"/>
      <w:r w:rsidRPr="00277D01">
        <w:rPr>
          <w:rStyle w:val="None"/>
          <w:rFonts w:ascii="Times New Roman" w:hAnsi="Times New Roman" w:cs="Times New Roman"/>
          <w:vertAlign w:val="superscript"/>
        </w:rPr>
        <w:t>b</w:t>
      </w:r>
      <w:r w:rsidRPr="00277D01">
        <w:rPr>
          <w:rStyle w:val="None"/>
          <w:rFonts w:ascii="Times New Roman" w:hAnsi="Times New Roman" w:cs="Times New Roman"/>
        </w:rPr>
        <w:t>See</w:t>
      </w:r>
      <w:proofErr w:type="spellEnd"/>
      <w:r w:rsidRPr="00277D01">
        <w:rPr>
          <w:rStyle w:val="None"/>
          <w:rFonts w:ascii="Times New Roman" w:hAnsi="Times New Roman" w:cs="Times New Roman"/>
        </w:rPr>
        <w:t xml:space="preserve"> the </w:t>
      </w:r>
      <w:r w:rsidRPr="00277D01">
        <w:rPr>
          <w:rStyle w:val="None"/>
          <w:rFonts w:ascii="Times New Roman" w:hAnsi="Times New Roman" w:cs="Times New Roman"/>
          <w:b/>
          <w:bCs/>
          <w:i/>
          <w:iCs/>
        </w:rPr>
        <w:t>CYP2C9</w:t>
      </w:r>
      <w:r w:rsidRPr="00277D01">
        <w:rPr>
          <w:rStyle w:val="None"/>
          <w:rFonts w:ascii="Times New Roman" w:hAnsi="Times New Roman" w:cs="Times New Roman"/>
          <w:b/>
          <w:bCs/>
        </w:rPr>
        <w:t xml:space="preserve"> Frequency Table </w:t>
      </w:r>
      <w:r w:rsidRPr="00277D01">
        <w:rPr>
          <w:rStyle w:val="None"/>
          <w:rFonts w:ascii="Times New Roman" w:hAnsi="Times New Roman" w:cs="Times New Roman"/>
        </w:rPr>
        <w:t>in references</w:t>
      </w:r>
      <w:r w:rsidRPr="00277D01">
        <w:rPr>
          <w:rStyle w:val="None"/>
          <w:rFonts w:ascii="Times New Roman" w:hAnsi="Times New Roman" w:cs="Times New Roman"/>
          <w:b/>
          <w:bCs/>
        </w:rPr>
        <w:t xml:space="preserve"> </w:t>
      </w:r>
      <w:r w:rsidR="00577123" w:rsidRPr="00277D01">
        <w:rPr>
          <w:rStyle w:val="None"/>
          <w:rFonts w:ascii="Times New Roman" w:hAnsi="Times New Roman" w:cs="Times New Roman"/>
        </w:rPr>
        <w:fldChar w:fldCharType="begin"/>
      </w:r>
      <w:r w:rsidR="00577123" w:rsidRPr="00277D01">
        <w:rPr>
          <w:rStyle w:val="None"/>
          <w:rFonts w:ascii="Times New Roman" w:hAnsi="Times New Roman" w:cs="Times New Roman"/>
        </w:rPr>
        <w:instrText xml:space="preserve"> ADDIN EN.CITE &lt;EndNote&gt;&lt;Cite ExcludeYear="1"&gt;&lt;Author&gt;PharmGKB&lt;/Author&gt;&lt;RecNum&gt;5&lt;/RecNum&gt;&lt;DisplayText&gt;(3, 4)&lt;/DisplayText&gt;&lt;record&gt;&lt;rec-number&gt;5&lt;/rec-number&gt;&lt;foreign-keys&gt;&lt;key app="EN" db-id="vrdex9daqewa9fevrxhp2fe9x09w0w00v2rv" timestamp="1578674868"&gt;5&lt;/key&gt;&lt;/foreign-keys&gt;&lt;ref-type name="Web Page"&gt;12&lt;/ref-type&gt;&lt;contributors&gt;&lt;authors&gt;&lt;author&gt;PharmGKB&lt;/author&gt;&lt;/authors&gt;&lt;/contributors&gt;&lt;titles&gt;&lt;title&gt;Gene-specific Information Tables for CYP2C9&lt;/title&gt;&lt;/titles&gt;&lt;dates&gt;&lt;/dates&gt;&lt;urls&gt;&lt;related-urls&gt;&lt;url&gt;https://www.pharmgkb.org/page/cyp2c9RefMaterials&lt;/url&gt;&lt;/related-urls&gt;&lt;/urls&gt;&lt;/record&gt;&lt;/Cite&gt;&lt;Cite ExcludeYear="1"&gt;&lt;Author&gt;CPIC&lt;/Author&gt;&lt;RecNum&gt;4&lt;/RecNum&gt;&lt;record&gt;&lt;rec-number&gt;4&lt;/rec-number&gt;&lt;foreign-keys&gt;&lt;key app="EN" db-id="vrdex9daqewa9fevrxhp2fe9x09w0w00v2rv" timestamp="1578674867"&gt;4&lt;/key&gt;&lt;/foreign-keys&gt;&lt;ref-type name="Web Page"&gt;12&lt;/ref-type&gt;&lt;contributors&gt;&lt;authors&gt;&lt;author&gt;CPIC&lt;/author&gt;&lt;/authors&gt;&lt;/contributors&gt;&lt;titles&gt;&lt;title&gt;CPIC® Guideline for Phenytoin and CYP2C9 and HLA-B&lt;/title&gt;&lt;/titles&gt;&lt;dates&gt;&lt;/dates&gt;&lt;urls&gt;&lt;related-urls&gt;&lt;url&gt;https://cpicpgx.org/guidelines/guideline-for-phenytoin-and-cyp2c9-and-hla-b/&lt;/url&gt;&lt;/related-urls&gt;&lt;/urls&gt;&lt;/record&gt;&lt;/Cite&gt;&lt;/EndNote&gt;</w:instrText>
      </w:r>
      <w:r w:rsidR="00577123" w:rsidRPr="00277D01">
        <w:rPr>
          <w:rStyle w:val="None"/>
          <w:rFonts w:ascii="Times New Roman" w:hAnsi="Times New Roman" w:cs="Times New Roman"/>
        </w:rPr>
        <w:fldChar w:fldCharType="separate"/>
      </w:r>
      <w:r w:rsidR="00577123" w:rsidRPr="00277D01">
        <w:rPr>
          <w:rStyle w:val="None"/>
          <w:rFonts w:ascii="Times New Roman" w:hAnsi="Times New Roman" w:cs="Times New Roman"/>
        </w:rPr>
        <w:t>(3, 4)</w:t>
      </w:r>
      <w:r w:rsidR="00577123" w:rsidRPr="00277D01">
        <w:rPr>
          <w:rStyle w:val="None"/>
          <w:rFonts w:ascii="Times New Roman" w:hAnsi="Times New Roman" w:cs="Times New Roman"/>
        </w:rPr>
        <w:fldChar w:fldCharType="end"/>
      </w:r>
      <w:r w:rsidRPr="00277D01">
        <w:rPr>
          <w:rStyle w:val="None"/>
          <w:rFonts w:ascii="Times New Roman" w:hAnsi="Times New Roman" w:cs="Times New Roman"/>
        </w:rPr>
        <w:t xml:space="preserve"> for population-specific allele and phenotype frequencies.</w:t>
      </w:r>
    </w:p>
    <w:p w14:paraId="23096FAE"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3C0E2EE4"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457774E6" w14:textId="77777777" w:rsidR="00B54D12" w:rsidRPr="00277D01" w:rsidRDefault="00B54D12" w:rsidP="00137B93">
      <w:pPr>
        <w:pStyle w:val="BodyA"/>
        <w:spacing w:line="480" w:lineRule="auto"/>
        <w:ind w:firstLine="720"/>
        <w:rPr>
          <w:rFonts w:ascii="Times New Roman" w:hAnsi="Times New Roman" w:cs="Times New Roman"/>
        </w:rPr>
        <w:sectPr w:rsidR="00B54D12" w:rsidRPr="00277D01" w:rsidSect="00E5087E">
          <w:headerReference w:type="default" r:id="rId24"/>
          <w:footerReference w:type="default" r:id="rId25"/>
          <w:pgSz w:w="15840" w:h="12240" w:orient="landscape"/>
          <w:pgMar w:top="1440" w:right="1440" w:bottom="1440" w:left="1440" w:header="720" w:footer="720" w:gutter="0"/>
          <w:cols w:space="720"/>
          <w:docGrid w:linePitch="326"/>
        </w:sectPr>
      </w:pPr>
    </w:p>
    <w:p w14:paraId="12CC6A28" w14:textId="77777777" w:rsidR="00B54D12" w:rsidRPr="00277D01" w:rsidRDefault="003D09B7" w:rsidP="00137B93">
      <w:pPr>
        <w:pStyle w:val="Heading"/>
        <w:spacing w:line="480" w:lineRule="auto"/>
        <w:rPr>
          <w:rStyle w:val="None"/>
          <w:rFonts w:cs="Times New Roman"/>
          <w:lang w:val="en-US"/>
        </w:rPr>
      </w:pPr>
      <w:r w:rsidRPr="00277D01">
        <w:rPr>
          <w:rStyle w:val="None"/>
          <w:rFonts w:cs="Times New Roman"/>
          <w:lang w:val="en-US"/>
        </w:rPr>
        <w:lastRenderedPageBreak/>
        <w:t>Table 3.  Recommended dosing of phenytoin/</w:t>
      </w:r>
      <w:proofErr w:type="spellStart"/>
      <w:r w:rsidRPr="00277D01">
        <w:rPr>
          <w:rStyle w:val="None"/>
          <w:rFonts w:cs="Times New Roman"/>
          <w:lang w:val="en-US"/>
        </w:rPr>
        <w:t>fosphenytoin</w:t>
      </w:r>
      <w:proofErr w:type="spellEnd"/>
      <w:r w:rsidRPr="00277D01">
        <w:rPr>
          <w:rStyle w:val="None"/>
          <w:rFonts w:cs="Times New Roman"/>
          <w:lang w:val="en-US"/>
        </w:rPr>
        <w:t xml:space="preserve"> based on </w:t>
      </w:r>
      <w:r w:rsidRPr="00277D01">
        <w:rPr>
          <w:rStyle w:val="None"/>
          <w:rFonts w:cs="Times New Roman"/>
          <w:i/>
          <w:iCs/>
          <w:lang w:val="en-US"/>
        </w:rPr>
        <w:t>HLA-B*15:02</w:t>
      </w:r>
      <w:r w:rsidRPr="00277D01">
        <w:rPr>
          <w:rStyle w:val="None"/>
          <w:rFonts w:cs="Times New Roman"/>
          <w:lang w:val="en-US"/>
        </w:rPr>
        <w:t xml:space="preserve"> and </w:t>
      </w:r>
      <w:r w:rsidRPr="00277D01">
        <w:rPr>
          <w:rStyle w:val="None"/>
          <w:rFonts w:cs="Times New Roman"/>
          <w:i/>
          <w:iCs/>
          <w:lang w:val="en-US"/>
        </w:rPr>
        <w:t>CYP2C9</w:t>
      </w:r>
      <w:r w:rsidRPr="00277D01">
        <w:rPr>
          <w:rStyle w:val="None"/>
          <w:rFonts w:cs="Times New Roman"/>
          <w:lang w:val="en-US"/>
        </w:rPr>
        <w:t xml:space="preserve"> phenotype/genotype</w:t>
      </w:r>
    </w:p>
    <w:tbl>
      <w:tblPr>
        <w:tblW w:w="0" w:type="auto"/>
        <w:tblInd w:w="-8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313"/>
        <w:gridCol w:w="1680"/>
        <w:gridCol w:w="2014"/>
        <w:gridCol w:w="3957"/>
        <w:gridCol w:w="2045"/>
        <w:gridCol w:w="2751"/>
      </w:tblGrid>
      <w:tr w:rsidR="006E0EBD" w:rsidRPr="00277D01" w14:paraId="18EFE9F4" w14:textId="77777777" w:rsidTr="009241A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1148C3" w14:textId="1C819E4F" w:rsidR="00B54D12" w:rsidRPr="00277D01" w:rsidRDefault="003D09B7" w:rsidP="00137B93">
            <w:pPr>
              <w:pStyle w:val="Body"/>
              <w:spacing w:line="480" w:lineRule="auto"/>
              <w:rPr>
                <w:rFonts w:cs="Times New Roman"/>
              </w:rPr>
            </w:pPr>
            <w:r w:rsidRPr="00277D01">
              <w:rPr>
                <w:rStyle w:val="None"/>
                <w:rFonts w:cs="Times New Roman"/>
                <w:b/>
                <w:bCs/>
                <w:i/>
              </w:rPr>
              <w:t>HLA-B*15:02</w:t>
            </w:r>
            <w:r w:rsidRPr="00277D01">
              <w:rPr>
                <w:rStyle w:val="None"/>
                <w:rFonts w:cs="Times New Roman"/>
                <w:b/>
                <w:bCs/>
              </w:rPr>
              <w:t xml:space="preserve"> Phenotype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6A7028" w14:textId="3A9B56DD" w:rsidR="00B54D12" w:rsidRPr="00277D01" w:rsidRDefault="003D09B7" w:rsidP="00242012">
            <w:pPr>
              <w:pStyle w:val="Body"/>
              <w:spacing w:line="480" w:lineRule="auto"/>
              <w:rPr>
                <w:rFonts w:cs="Times New Roman"/>
              </w:rPr>
            </w:pPr>
            <w:r w:rsidRPr="00277D01">
              <w:rPr>
                <w:rStyle w:val="None"/>
                <w:rFonts w:cs="Times New Roman"/>
                <w:b/>
                <w:bCs/>
              </w:rPr>
              <w:t>CYP2C9 Phenotype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5D97F5" w14:textId="77777777" w:rsidR="00B54D12" w:rsidRPr="00277D01" w:rsidRDefault="003D09B7" w:rsidP="00137B93">
            <w:pPr>
              <w:pStyle w:val="Body"/>
              <w:spacing w:line="480" w:lineRule="auto"/>
              <w:rPr>
                <w:rFonts w:cs="Times New Roman"/>
              </w:rPr>
            </w:pPr>
            <w:r w:rsidRPr="00277D01">
              <w:rPr>
                <w:rStyle w:val="None"/>
                <w:rFonts w:cs="Times New Roman"/>
                <w:b/>
                <w:bCs/>
              </w:rPr>
              <w:t>Implication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9B5B5B" w14:textId="77777777" w:rsidR="00B54D12" w:rsidRPr="00277D01" w:rsidRDefault="003D09B7" w:rsidP="00137B93">
            <w:pPr>
              <w:pStyle w:val="Body"/>
              <w:spacing w:line="480" w:lineRule="auto"/>
              <w:rPr>
                <w:rFonts w:cs="Times New Roman"/>
              </w:rPr>
            </w:pPr>
            <w:r w:rsidRPr="00277D01">
              <w:rPr>
                <w:rStyle w:val="None"/>
                <w:rFonts w:cs="Times New Roman"/>
                <w:b/>
                <w:bCs/>
              </w:rPr>
              <w:t>Therapeutic Recommendation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0CAB97" w14:textId="77777777" w:rsidR="00B54D12" w:rsidRPr="00277D01" w:rsidRDefault="003D09B7" w:rsidP="00137B93">
            <w:pPr>
              <w:pStyle w:val="Body"/>
              <w:spacing w:line="480" w:lineRule="auto"/>
              <w:rPr>
                <w:rFonts w:cs="Times New Roman"/>
              </w:rPr>
            </w:pPr>
            <w:r w:rsidRPr="00277D01">
              <w:rPr>
                <w:rStyle w:val="None"/>
                <w:rFonts w:cs="Times New Roman"/>
                <w:b/>
                <w:bCs/>
              </w:rPr>
              <w:t>Classification of Recommendation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1FB1AC" w14:textId="77777777" w:rsidR="00B54D12" w:rsidRPr="00277D01" w:rsidRDefault="003D09B7" w:rsidP="00137B93">
            <w:pPr>
              <w:pStyle w:val="Body"/>
              <w:spacing w:line="480" w:lineRule="auto"/>
              <w:rPr>
                <w:rFonts w:cs="Times New Roman"/>
              </w:rPr>
            </w:pPr>
            <w:r w:rsidRPr="00277D01">
              <w:rPr>
                <w:rStyle w:val="None"/>
                <w:rFonts w:cs="Times New Roman"/>
                <w:b/>
                <w:bCs/>
              </w:rPr>
              <w:t>Considerations</w:t>
            </w:r>
          </w:p>
        </w:tc>
      </w:tr>
      <w:tr w:rsidR="006E0EBD" w:rsidRPr="00277D01" w14:paraId="329CBC8C" w14:textId="77777777" w:rsidTr="009241A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EF00A5" w14:textId="77777777" w:rsidR="00B54D12" w:rsidRPr="00277D01" w:rsidRDefault="003D09B7" w:rsidP="00137B93">
            <w:pPr>
              <w:pStyle w:val="Body"/>
              <w:spacing w:line="480" w:lineRule="auto"/>
              <w:rPr>
                <w:rFonts w:cs="Times New Roman"/>
              </w:rPr>
            </w:pPr>
            <w:r w:rsidRPr="00277D01">
              <w:rPr>
                <w:rStyle w:val="None"/>
                <w:rFonts w:cs="Times New Roman"/>
                <w:b/>
                <w:bCs/>
                <w:i/>
                <w:iCs/>
              </w:rPr>
              <w:t>HLA-B*15:02</w:t>
            </w:r>
            <w:r w:rsidRPr="00277D01">
              <w:rPr>
                <w:rStyle w:val="None"/>
                <w:rFonts w:cs="Times New Roman"/>
                <w:b/>
                <w:bCs/>
              </w:rPr>
              <w:t xml:space="preserve"> positive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F88CF6" w14:textId="7460403D" w:rsidR="00B54D12" w:rsidRPr="00277D01" w:rsidRDefault="00242012" w:rsidP="00137B93">
            <w:pPr>
              <w:pStyle w:val="Body"/>
              <w:spacing w:line="480" w:lineRule="auto"/>
              <w:rPr>
                <w:rFonts w:cs="Times New Roman"/>
              </w:rPr>
            </w:pPr>
            <w:r>
              <w:rPr>
                <w:rStyle w:val="None"/>
                <w:rFonts w:cs="Times New Roman"/>
                <w:b/>
                <w:bCs/>
              </w:rPr>
              <w:t xml:space="preserve">Any </w:t>
            </w:r>
            <w:r w:rsidR="006E0EBD">
              <w:rPr>
                <w:rStyle w:val="None"/>
                <w:rFonts w:cs="Times New Roman"/>
                <w:b/>
                <w:bCs/>
              </w:rPr>
              <w:t xml:space="preserve">CYP2C9 </w:t>
            </w:r>
            <w:r>
              <w:rPr>
                <w:rStyle w:val="None"/>
                <w:rFonts w:cs="Times New Roman"/>
                <w:b/>
                <w:bCs/>
              </w:rPr>
              <w:t>phenotype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449D19" w14:textId="77777777" w:rsidR="00B54D12" w:rsidRPr="00277D01" w:rsidRDefault="003D09B7" w:rsidP="00137B93">
            <w:pPr>
              <w:pStyle w:val="Body"/>
              <w:spacing w:line="480" w:lineRule="auto"/>
              <w:rPr>
                <w:rFonts w:cs="Times New Roman"/>
              </w:rPr>
            </w:pPr>
            <w:r w:rsidRPr="00277D01">
              <w:rPr>
                <w:rStyle w:val="None"/>
                <w:rFonts w:cs="Times New Roman"/>
              </w:rPr>
              <w:t>Increased risk of phenytoin-induced SJS/TEN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4B98DA" w14:textId="0403E5FA" w:rsidR="00B54D12" w:rsidRPr="00277D01" w:rsidRDefault="003D09B7" w:rsidP="00137B93">
            <w:pPr>
              <w:pStyle w:val="Body"/>
              <w:spacing w:line="480" w:lineRule="auto"/>
              <w:rPr>
                <w:rFonts w:cs="Times New Roman"/>
              </w:rPr>
            </w:pPr>
            <w:r w:rsidRPr="00277D01">
              <w:rPr>
                <w:rStyle w:val="None"/>
                <w:rFonts w:cs="Times New Roman"/>
              </w:rPr>
              <w:t>If patient is phenytoin-</w:t>
            </w:r>
            <w:r w:rsidR="003E51AD" w:rsidRPr="00277D01">
              <w:rPr>
                <w:rStyle w:val="None"/>
                <w:rFonts w:cs="Times New Roman"/>
              </w:rPr>
              <w:t>na</w:t>
            </w:r>
            <w:r w:rsidR="003E51AD">
              <w:rPr>
                <w:rStyle w:val="None"/>
                <w:rFonts w:cs="Times New Roman"/>
              </w:rPr>
              <w:t>ï</w:t>
            </w:r>
            <w:r w:rsidR="003E51AD" w:rsidRPr="00277D01">
              <w:rPr>
                <w:rStyle w:val="None"/>
                <w:rFonts w:cs="Times New Roman"/>
              </w:rPr>
              <w:t>ve</w:t>
            </w:r>
            <w:r w:rsidRPr="00277D01">
              <w:rPr>
                <w:rStyle w:val="None"/>
                <w:rFonts w:cs="Times New Roman"/>
              </w:rPr>
              <w:t>, do not use phenytoin/</w:t>
            </w:r>
            <w:proofErr w:type="spellStart"/>
            <w:r w:rsidRPr="00277D01">
              <w:rPr>
                <w:rStyle w:val="None"/>
                <w:rFonts w:cs="Times New Roman"/>
              </w:rPr>
              <w:t>fosphenytoin</w:t>
            </w:r>
            <w:proofErr w:type="spellEnd"/>
            <w:r w:rsidRPr="00277D01">
              <w:rPr>
                <w:rStyle w:val="None"/>
                <w:rFonts w:cs="Times New Roman"/>
              </w:rPr>
              <w:t xml:space="preserve">. Avoid carbamazepine and oxcarbazepine.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33DC0E" w14:textId="77777777" w:rsidR="00B54D12" w:rsidRPr="00277D01" w:rsidRDefault="003D09B7" w:rsidP="00137B93">
            <w:pPr>
              <w:pStyle w:val="Body"/>
              <w:spacing w:line="480" w:lineRule="auto"/>
              <w:rPr>
                <w:rFonts w:cs="Times New Roman"/>
              </w:rPr>
            </w:pPr>
            <w:r w:rsidRPr="00277D01">
              <w:rPr>
                <w:rStyle w:val="None"/>
                <w:rFonts w:cs="Times New Roman"/>
              </w:rPr>
              <w:t>Strong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8DDE79" w14:textId="7D3F3A96" w:rsidR="00B54D12" w:rsidRPr="00277D01" w:rsidRDefault="00F75EC5" w:rsidP="00137B93">
            <w:pPr>
              <w:pStyle w:val="Body"/>
              <w:spacing w:line="480" w:lineRule="auto"/>
              <w:rPr>
                <w:rFonts w:cs="Times New Roman"/>
              </w:rPr>
            </w:pPr>
            <w:r w:rsidRPr="00F75EC5">
              <w:rPr>
                <w:rFonts w:cs="Times New Roman"/>
              </w:rPr>
              <w:t xml:space="preserve">Other aromatic anticonvulsants, including </w:t>
            </w:r>
            <w:proofErr w:type="spellStart"/>
            <w:r w:rsidRPr="00F75EC5">
              <w:rPr>
                <w:rFonts w:cs="Times New Roman"/>
              </w:rPr>
              <w:t>eslicarbazepine</w:t>
            </w:r>
            <w:proofErr w:type="spellEnd"/>
            <w:r w:rsidRPr="00F75EC5">
              <w:rPr>
                <w:rFonts w:cs="Times New Roman"/>
              </w:rPr>
              <w:t xml:space="preserve">, lamotrigine, and phenobarbital,  have weaker evidence linking SJS/TEN with the </w:t>
            </w:r>
            <w:r w:rsidRPr="00F75EC5">
              <w:rPr>
                <w:rFonts w:cs="Times New Roman"/>
                <w:i/>
                <w:iCs/>
              </w:rPr>
              <w:t>HLA-B*15:02</w:t>
            </w:r>
            <w:r w:rsidRPr="00F75EC5">
              <w:rPr>
                <w:rFonts w:cs="Times New Roman"/>
              </w:rPr>
              <w:t xml:space="preserve"> allele; however, caution should still be used </w:t>
            </w:r>
            <w:r w:rsidRPr="00F75EC5">
              <w:rPr>
                <w:rFonts w:cs="Times New Roman"/>
              </w:rPr>
              <w:lastRenderedPageBreak/>
              <w:t>in choosing an alternative agent.</w:t>
            </w:r>
          </w:p>
        </w:tc>
      </w:tr>
      <w:tr w:rsidR="006E0EBD" w:rsidRPr="00277D01" w14:paraId="46D2654F" w14:textId="77777777" w:rsidTr="009241A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FA129D" w14:textId="77777777" w:rsidR="00B54D12" w:rsidRPr="00277D01" w:rsidRDefault="00B54D12" w:rsidP="00137B93">
            <w:pPr>
              <w:spacing w:line="480" w:lineRule="auto"/>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A8DD03" w14:textId="77777777" w:rsidR="00B54D12" w:rsidRPr="00277D01" w:rsidRDefault="00B54D12" w:rsidP="00137B93">
            <w:pPr>
              <w:spacing w:line="480" w:lineRule="auto"/>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339CF9" w14:textId="77777777" w:rsidR="00B54D12" w:rsidRPr="00277D01" w:rsidRDefault="00B54D12" w:rsidP="00137B93">
            <w:pPr>
              <w:spacing w:line="480" w:lineRule="auto"/>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19D0F9" w14:textId="22BDF6BE" w:rsidR="00B54D12" w:rsidRPr="00277D01" w:rsidRDefault="003D09B7" w:rsidP="005E3BD3">
            <w:pPr>
              <w:pStyle w:val="Body"/>
              <w:spacing w:line="480" w:lineRule="auto"/>
              <w:rPr>
                <w:rFonts w:cs="Times New Roman"/>
              </w:rPr>
            </w:pPr>
            <w:r w:rsidRPr="00277D01">
              <w:rPr>
                <w:rStyle w:val="None"/>
                <w:rFonts w:cs="Times New Roman"/>
              </w:rPr>
              <w:t xml:space="preserve">If the patient has previously used phenytoin </w:t>
            </w:r>
            <w:r w:rsidR="005E3BD3">
              <w:rPr>
                <w:rStyle w:val="None"/>
                <w:rFonts w:cs="Times New Roman"/>
              </w:rPr>
              <w:t>continuously</w:t>
            </w:r>
            <w:r w:rsidR="005E3BD3" w:rsidRPr="00277D01">
              <w:rPr>
                <w:rStyle w:val="None"/>
                <w:rFonts w:cs="Times New Roman"/>
              </w:rPr>
              <w:t xml:space="preserve"> </w:t>
            </w:r>
            <w:r w:rsidRPr="00277D01">
              <w:rPr>
                <w:rStyle w:val="None"/>
                <w:rFonts w:cs="Times New Roman"/>
              </w:rPr>
              <w:t>for longer than three months without incidence of cutaneous adverse reactions, cautiously consider use of phenytoin in the future. The latency period for drug-induced SJS/TEN is short with continuous dosing and adherence to therapy (4-28 days), and cases usually occur within three months of dosing.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72DC76" w14:textId="77777777" w:rsidR="00B54D12" w:rsidRPr="00277D01" w:rsidRDefault="003D09B7" w:rsidP="00137B93">
            <w:pPr>
              <w:pStyle w:val="Body"/>
              <w:spacing w:line="480" w:lineRule="auto"/>
              <w:rPr>
                <w:rFonts w:cs="Times New Roman"/>
              </w:rPr>
            </w:pPr>
            <w:r w:rsidRPr="00277D01">
              <w:rPr>
                <w:rStyle w:val="None"/>
                <w:rFonts w:cs="Times New Roman"/>
              </w:rPr>
              <w:t>Optional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966CA3" w14:textId="517A50E0" w:rsidR="00B54D12" w:rsidRPr="00277D01" w:rsidRDefault="003D09B7" w:rsidP="00F75EC5">
            <w:pPr>
              <w:pStyle w:val="Body"/>
              <w:spacing w:line="480" w:lineRule="auto"/>
              <w:rPr>
                <w:rFonts w:cs="Times New Roman"/>
              </w:rPr>
            </w:pPr>
            <w:r w:rsidRPr="00277D01">
              <w:rPr>
                <w:rStyle w:val="None"/>
                <w:rFonts w:cs="Times New Roman"/>
              </w:rPr>
              <w:t>Previous tolerance of phenytoin is not indicative of tolerance to other aromatic</w:t>
            </w:r>
            <w:r w:rsidR="00F75EC5">
              <w:rPr>
                <w:rStyle w:val="None"/>
                <w:rFonts w:cs="Times New Roman"/>
              </w:rPr>
              <w:t xml:space="preserve"> anticonvulsants.</w:t>
            </w:r>
          </w:p>
        </w:tc>
      </w:tr>
      <w:tr w:rsidR="006E0EBD" w:rsidRPr="00277D01" w14:paraId="7D571514" w14:textId="77777777" w:rsidTr="009241A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85551A" w14:textId="77777777" w:rsidR="00B54D12" w:rsidRPr="00277D01" w:rsidRDefault="003D09B7" w:rsidP="00137B93">
            <w:pPr>
              <w:pStyle w:val="Body"/>
              <w:spacing w:line="480" w:lineRule="auto"/>
              <w:rPr>
                <w:rFonts w:cs="Times New Roman"/>
              </w:rPr>
            </w:pPr>
            <w:r w:rsidRPr="00277D01">
              <w:rPr>
                <w:rStyle w:val="None"/>
                <w:rFonts w:cs="Times New Roman"/>
                <w:b/>
                <w:bCs/>
                <w:i/>
                <w:iCs/>
              </w:rPr>
              <w:lastRenderedPageBreak/>
              <w:t>HLA-B*15:02</w:t>
            </w:r>
            <w:r w:rsidRPr="00277D01">
              <w:rPr>
                <w:rStyle w:val="None"/>
                <w:rFonts w:cs="Times New Roman"/>
                <w:b/>
                <w:bCs/>
              </w:rPr>
              <w:t xml:space="preserve"> negative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1E9245" w14:textId="77777777" w:rsidR="00B54D12" w:rsidRPr="00277D01" w:rsidRDefault="003D09B7" w:rsidP="00137B93">
            <w:pPr>
              <w:pStyle w:val="Body"/>
              <w:spacing w:line="480" w:lineRule="auto"/>
              <w:rPr>
                <w:rFonts w:cs="Times New Roman"/>
              </w:rPr>
            </w:pPr>
            <w:r w:rsidRPr="00277D01">
              <w:rPr>
                <w:rStyle w:val="None"/>
                <w:rFonts w:cs="Times New Roman"/>
                <w:b/>
                <w:bCs/>
              </w:rPr>
              <w:t xml:space="preserve">CYP2C9 NM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DE5A60" w14:textId="77777777" w:rsidR="00B54D12" w:rsidRPr="00277D01" w:rsidRDefault="003D09B7" w:rsidP="00137B93">
            <w:pPr>
              <w:pStyle w:val="Body"/>
              <w:spacing w:line="480" w:lineRule="auto"/>
              <w:rPr>
                <w:rFonts w:cs="Times New Roman"/>
              </w:rPr>
            </w:pPr>
            <w:r w:rsidRPr="00277D01">
              <w:rPr>
                <w:rStyle w:val="None"/>
                <w:rFonts w:cs="Times New Roman"/>
              </w:rPr>
              <w:t>Normal phenytoin metabolism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3DF1A4" w14:textId="0E69E3BA" w:rsidR="00B54D12" w:rsidRPr="00277D01" w:rsidRDefault="003D09B7" w:rsidP="00E308A3">
            <w:pPr>
              <w:pStyle w:val="Body"/>
              <w:spacing w:line="480" w:lineRule="auto"/>
              <w:rPr>
                <w:rFonts w:cs="Times New Roman"/>
              </w:rPr>
            </w:pPr>
            <w:r w:rsidRPr="00277D01">
              <w:rPr>
                <w:rStyle w:val="None"/>
                <w:rFonts w:cs="Times New Roman"/>
              </w:rPr>
              <w:t xml:space="preserve">No adjustments needed from typical dosing strategies. Subsequent doses should be adjusted according to therapeutic drug monitoring, response, and side effects. </w:t>
            </w:r>
            <w:bookmarkStart w:id="1" w:name="_Hlk33439885"/>
            <w:r w:rsidRPr="00277D01">
              <w:rPr>
                <w:rStyle w:val="None"/>
                <w:rFonts w:cs="Times New Roman"/>
              </w:rPr>
              <w:t xml:space="preserve">An </w:t>
            </w:r>
            <w:r w:rsidRPr="00277D01">
              <w:rPr>
                <w:rStyle w:val="None"/>
                <w:rFonts w:cs="Times New Roman"/>
                <w:i/>
                <w:iCs/>
              </w:rPr>
              <w:t>HLA-B*15:02</w:t>
            </w:r>
            <w:r w:rsidRPr="00277D01">
              <w:rPr>
                <w:rStyle w:val="None"/>
                <w:rFonts w:cs="Times New Roman"/>
              </w:rPr>
              <w:t xml:space="preserve"> negative test does not eliminate the risk of phenytoin-induced SJS/TEN</w:t>
            </w:r>
            <w:r w:rsidR="00AE235A">
              <w:rPr>
                <w:rStyle w:val="None"/>
                <w:rFonts w:cs="Times New Roman"/>
              </w:rPr>
              <w:t>,</w:t>
            </w:r>
            <w:r w:rsidRPr="00277D01">
              <w:rPr>
                <w:rStyle w:val="None"/>
                <w:rFonts w:cs="Times New Roman"/>
              </w:rPr>
              <w:t xml:space="preserve"> and patients should be carefully monitored according to </w:t>
            </w:r>
            <w:r w:rsidR="00C16D85">
              <w:rPr>
                <w:rStyle w:val="None"/>
                <w:rFonts w:cs="Times New Roman"/>
              </w:rPr>
              <w:t>standard practice</w:t>
            </w:r>
            <w:r w:rsidRPr="00277D01">
              <w:rPr>
                <w:rStyle w:val="None"/>
                <w:rFonts w:cs="Times New Roman"/>
              </w:rPr>
              <w:t xml:space="preserve">.  </w:t>
            </w:r>
            <w:bookmarkEnd w:id="1"/>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6BCF1B" w14:textId="77777777" w:rsidR="00B54D12" w:rsidRPr="00277D01" w:rsidRDefault="003D09B7" w:rsidP="00137B93">
            <w:pPr>
              <w:pStyle w:val="Body"/>
              <w:spacing w:line="480" w:lineRule="auto"/>
              <w:rPr>
                <w:rFonts w:cs="Times New Roman"/>
              </w:rPr>
            </w:pPr>
            <w:r w:rsidRPr="00277D01">
              <w:rPr>
                <w:rStyle w:val="None"/>
                <w:rFonts w:cs="Times New Roman"/>
              </w:rPr>
              <w:t>Strong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F5374A" w14:textId="77777777" w:rsidR="00B54D12" w:rsidRPr="00277D01" w:rsidRDefault="00B54D12" w:rsidP="00137B93">
            <w:pPr>
              <w:spacing w:line="480" w:lineRule="auto"/>
            </w:pPr>
          </w:p>
        </w:tc>
      </w:tr>
      <w:tr w:rsidR="006E0EBD" w:rsidRPr="00277D01" w14:paraId="0F977B33" w14:textId="77777777" w:rsidTr="009241A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0D0A292" w14:textId="77777777" w:rsidR="00B54D12" w:rsidRPr="00277D01" w:rsidRDefault="003D09B7" w:rsidP="00137B93">
            <w:pPr>
              <w:pStyle w:val="Body"/>
              <w:spacing w:line="480" w:lineRule="auto"/>
              <w:rPr>
                <w:rFonts w:cs="Times New Roman"/>
              </w:rPr>
            </w:pPr>
            <w:r w:rsidRPr="00277D01">
              <w:rPr>
                <w:rStyle w:val="None"/>
                <w:rFonts w:cs="Times New Roman"/>
                <w:b/>
                <w:bCs/>
                <w:i/>
                <w:iCs/>
              </w:rPr>
              <w:t>HLA-B*15:02</w:t>
            </w:r>
            <w:r w:rsidRPr="00277D01">
              <w:rPr>
                <w:rStyle w:val="None"/>
                <w:rFonts w:cs="Times New Roman"/>
                <w:b/>
                <w:bCs/>
              </w:rPr>
              <w:t xml:space="preserve"> negative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EF969B9" w14:textId="77777777" w:rsidR="00B54D12" w:rsidRPr="00277D01" w:rsidRDefault="003D09B7" w:rsidP="00137B93">
            <w:pPr>
              <w:pStyle w:val="Body"/>
              <w:spacing w:line="480" w:lineRule="auto"/>
              <w:rPr>
                <w:rFonts w:cs="Times New Roman"/>
              </w:rPr>
            </w:pPr>
            <w:r w:rsidRPr="00277D01">
              <w:rPr>
                <w:rStyle w:val="None"/>
                <w:rFonts w:cs="Times New Roman"/>
                <w:b/>
                <w:bCs/>
              </w:rPr>
              <w:t>CYP2C9 IM AS 1.5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5997E7" w14:textId="1C8F9B08" w:rsidR="00B54D12" w:rsidRPr="00277D01" w:rsidRDefault="003D09B7" w:rsidP="00137B93">
            <w:pPr>
              <w:pStyle w:val="Body"/>
              <w:spacing w:line="480" w:lineRule="auto"/>
              <w:rPr>
                <w:rFonts w:cs="Times New Roman"/>
              </w:rPr>
            </w:pPr>
            <w:r w:rsidRPr="00277D01">
              <w:rPr>
                <w:rStyle w:val="None"/>
                <w:rFonts w:cs="Times New Roman"/>
              </w:rPr>
              <w:t xml:space="preserve">Slightly reduced phenytoin metabolism; </w:t>
            </w:r>
            <w:r w:rsidR="00DE0236" w:rsidRPr="00277D01">
              <w:rPr>
                <w:rStyle w:val="None"/>
                <w:rFonts w:cs="Times New Roman"/>
              </w:rPr>
              <w:t xml:space="preserve">however, </w:t>
            </w:r>
            <w:r w:rsidRPr="00277D01">
              <w:rPr>
                <w:rStyle w:val="None"/>
                <w:rFonts w:cs="Times New Roman"/>
              </w:rPr>
              <w:t xml:space="preserve">this </w:t>
            </w:r>
            <w:r w:rsidRPr="00277D01">
              <w:rPr>
                <w:rStyle w:val="None"/>
                <w:rFonts w:cs="Times New Roman"/>
              </w:rPr>
              <w:lastRenderedPageBreak/>
              <w:t>does not appear to translate into increased side effects.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254D83" w14:textId="2A0170F1" w:rsidR="00B54D12" w:rsidRPr="00277D01" w:rsidRDefault="003D09B7" w:rsidP="00137B93">
            <w:pPr>
              <w:pStyle w:val="Body"/>
              <w:spacing w:line="480" w:lineRule="auto"/>
              <w:rPr>
                <w:rFonts w:cs="Times New Roman"/>
              </w:rPr>
            </w:pPr>
            <w:r w:rsidRPr="00277D01">
              <w:rPr>
                <w:rStyle w:val="None"/>
                <w:rFonts w:cs="Times New Roman"/>
              </w:rPr>
              <w:lastRenderedPageBreak/>
              <w:t xml:space="preserve">No adjustments needed from typical dosing strategies. Subsequent doses should be adjusted according to </w:t>
            </w:r>
            <w:r w:rsidRPr="00277D01">
              <w:rPr>
                <w:rStyle w:val="None"/>
                <w:rFonts w:cs="Times New Roman"/>
              </w:rPr>
              <w:lastRenderedPageBreak/>
              <w:t xml:space="preserve">therapeutic drug monitoring, response and side effects. An </w:t>
            </w:r>
            <w:r w:rsidRPr="00277D01">
              <w:rPr>
                <w:rStyle w:val="None"/>
                <w:rFonts w:cs="Times New Roman"/>
                <w:i/>
                <w:iCs/>
              </w:rPr>
              <w:t xml:space="preserve">HLA-B*15:02 </w:t>
            </w:r>
            <w:r w:rsidRPr="00277D01">
              <w:rPr>
                <w:rStyle w:val="None"/>
                <w:rFonts w:cs="Times New Roman"/>
              </w:rPr>
              <w:t>negative test does not eliminate the risk of phenytoin-induced SJS/TEN</w:t>
            </w:r>
            <w:r w:rsidR="00C16D85">
              <w:rPr>
                <w:rStyle w:val="None"/>
                <w:rFonts w:cs="Times New Roman"/>
              </w:rPr>
              <w:t>,</w:t>
            </w:r>
            <w:r w:rsidRPr="00277D01">
              <w:rPr>
                <w:rStyle w:val="None"/>
                <w:rFonts w:cs="Times New Roman"/>
              </w:rPr>
              <w:t xml:space="preserve"> and patients should be carefully monitored according to standard</w:t>
            </w:r>
            <w:r w:rsidR="00DC5EFC">
              <w:rPr>
                <w:rStyle w:val="None"/>
                <w:rFonts w:cs="Times New Roman"/>
              </w:rPr>
              <w:t xml:space="preserve"> practice</w:t>
            </w:r>
            <w:r w:rsidRPr="00277D01">
              <w:rPr>
                <w:rStyle w:val="None"/>
                <w:rFonts w:cs="Times New Roman"/>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1B7734" w14:textId="77777777" w:rsidR="00B54D12" w:rsidRPr="00277D01" w:rsidRDefault="003D09B7" w:rsidP="00137B93">
            <w:pPr>
              <w:pStyle w:val="Body"/>
              <w:spacing w:line="480" w:lineRule="auto"/>
              <w:rPr>
                <w:rFonts w:cs="Times New Roman"/>
              </w:rPr>
            </w:pPr>
            <w:r w:rsidRPr="00277D01">
              <w:rPr>
                <w:rStyle w:val="None"/>
                <w:rFonts w:cs="Times New Roman"/>
              </w:rPr>
              <w:lastRenderedPageBreak/>
              <w:t>Moderate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B8CCDA" w14:textId="77777777" w:rsidR="00B54D12" w:rsidRPr="00277D01" w:rsidRDefault="00B54D12" w:rsidP="00137B93">
            <w:pPr>
              <w:spacing w:line="480" w:lineRule="auto"/>
            </w:pPr>
          </w:p>
        </w:tc>
      </w:tr>
      <w:tr w:rsidR="006E0EBD" w:rsidRPr="00277D01" w14:paraId="30265342" w14:textId="77777777" w:rsidTr="009241A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5E0940" w14:textId="77777777" w:rsidR="00B54D12" w:rsidRPr="00277D01" w:rsidRDefault="003D09B7" w:rsidP="00137B93">
            <w:pPr>
              <w:pStyle w:val="Body"/>
              <w:spacing w:line="480" w:lineRule="auto"/>
              <w:rPr>
                <w:rFonts w:cs="Times New Roman"/>
              </w:rPr>
            </w:pPr>
            <w:r w:rsidRPr="00277D01">
              <w:rPr>
                <w:rStyle w:val="None"/>
                <w:rFonts w:cs="Times New Roman"/>
                <w:b/>
                <w:bCs/>
                <w:i/>
                <w:iCs/>
              </w:rPr>
              <w:t>HLA-B*15:02</w:t>
            </w:r>
            <w:r w:rsidRPr="00277D01">
              <w:rPr>
                <w:rStyle w:val="None"/>
                <w:rFonts w:cs="Times New Roman"/>
                <w:b/>
                <w:bCs/>
              </w:rPr>
              <w:t xml:space="preserve"> negative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95BF28" w14:textId="77777777" w:rsidR="00B54D12" w:rsidRPr="00277D01" w:rsidRDefault="003D09B7" w:rsidP="00137B93">
            <w:pPr>
              <w:pStyle w:val="Body"/>
              <w:spacing w:line="480" w:lineRule="auto"/>
              <w:rPr>
                <w:rFonts w:cs="Times New Roman"/>
              </w:rPr>
            </w:pPr>
            <w:r w:rsidRPr="00277D01">
              <w:rPr>
                <w:rStyle w:val="None"/>
                <w:rFonts w:cs="Times New Roman"/>
                <w:b/>
                <w:bCs/>
              </w:rPr>
              <w:t>CYP2C9 IM AS 1.0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D33261" w14:textId="6838C146" w:rsidR="00B54D12" w:rsidRPr="00277D01" w:rsidRDefault="003D09B7" w:rsidP="00137B93">
            <w:pPr>
              <w:pStyle w:val="Body"/>
              <w:spacing w:line="480" w:lineRule="auto"/>
              <w:rPr>
                <w:rStyle w:val="None"/>
                <w:rFonts w:cs="Times New Roman"/>
              </w:rPr>
            </w:pPr>
            <w:r w:rsidRPr="00277D01">
              <w:rPr>
                <w:rStyle w:val="None"/>
                <w:rFonts w:cs="Times New Roman"/>
              </w:rPr>
              <w:t>Reduced phenytoin metabolism</w:t>
            </w:r>
            <w:r w:rsidR="00CB56BA" w:rsidRPr="00277D01">
              <w:rPr>
                <w:rStyle w:val="None"/>
                <w:rFonts w:cs="Times New Roman"/>
              </w:rPr>
              <w:t>;</w:t>
            </w:r>
          </w:p>
          <w:p w14:paraId="47408CB4" w14:textId="645B8E91" w:rsidR="00B54D12" w:rsidRPr="00277D01" w:rsidRDefault="003D09B7" w:rsidP="00137B93">
            <w:pPr>
              <w:pStyle w:val="Body"/>
              <w:spacing w:line="480" w:lineRule="auto"/>
              <w:rPr>
                <w:rFonts w:cs="Times New Roman"/>
              </w:rPr>
            </w:pPr>
            <w:r w:rsidRPr="00277D01">
              <w:rPr>
                <w:rStyle w:val="None"/>
                <w:rFonts w:cs="Times New Roman"/>
              </w:rPr>
              <w:t>Higher plasma concentrations will increase probability of toxicities</w:t>
            </w:r>
            <w:r w:rsidR="00CB56BA" w:rsidRPr="00277D01">
              <w:rPr>
                <w:rStyle w:val="None"/>
                <w:rFonts w:cs="Times New Roman"/>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62AA96" w14:textId="03FC3D03" w:rsidR="00B54D12" w:rsidRPr="00277D01" w:rsidRDefault="003D09B7" w:rsidP="00137B93">
            <w:pPr>
              <w:pStyle w:val="Body"/>
              <w:spacing w:line="480" w:lineRule="auto"/>
              <w:rPr>
                <w:rFonts w:cs="Times New Roman"/>
              </w:rPr>
            </w:pPr>
            <w:r w:rsidRPr="00277D01">
              <w:rPr>
                <w:rStyle w:val="None"/>
                <w:rFonts w:cs="Times New Roman"/>
              </w:rPr>
              <w:t>For first dose, use typical initial or loading dose. For subsequent doses</w:t>
            </w:r>
            <w:r w:rsidR="00CB56BA" w:rsidRPr="00277D01">
              <w:rPr>
                <w:rStyle w:val="None"/>
                <w:rFonts w:cs="Times New Roman"/>
              </w:rPr>
              <w:t>,</w:t>
            </w:r>
            <w:r w:rsidRPr="00277D01">
              <w:rPr>
                <w:rStyle w:val="None"/>
                <w:rFonts w:cs="Times New Roman"/>
              </w:rPr>
              <w:t xml:space="preserve"> use approximately 25% less than typical maintenance dose. </w:t>
            </w:r>
            <w:bookmarkStart w:id="2" w:name="_Hlk33440042"/>
            <w:r w:rsidRPr="00277D01">
              <w:rPr>
                <w:rStyle w:val="None"/>
                <w:rFonts w:cs="Times New Roman"/>
              </w:rPr>
              <w:t xml:space="preserve">Subsequent doses should be adjusted according to therapeutic drug monitoring, </w:t>
            </w:r>
            <w:r w:rsidRPr="00277D01">
              <w:rPr>
                <w:rStyle w:val="None"/>
                <w:rFonts w:cs="Times New Roman"/>
              </w:rPr>
              <w:lastRenderedPageBreak/>
              <w:t>response and side effects</w:t>
            </w:r>
            <w:bookmarkEnd w:id="2"/>
            <w:r w:rsidRPr="00277D01">
              <w:rPr>
                <w:rStyle w:val="None"/>
                <w:rFonts w:cs="Times New Roman"/>
              </w:rPr>
              <w:t xml:space="preserve">. An </w:t>
            </w:r>
            <w:r w:rsidRPr="00277D01">
              <w:rPr>
                <w:rStyle w:val="None"/>
                <w:rFonts w:cs="Times New Roman"/>
                <w:i/>
                <w:iCs/>
              </w:rPr>
              <w:t>HLA-B*15:02</w:t>
            </w:r>
            <w:r w:rsidRPr="00277D01">
              <w:rPr>
                <w:rStyle w:val="None"/>
                <w:rFonts w:cs="Times New Roman"/>
              </w:rPr>
              <w:t xml:space="preserve"> negative test does not eliminate the risk of phenytoin-induced SJS/TEN</w:t>
            </w:r>
            <w:r w:rsidR="00CB56BA" w:rsidRPr="00277D01">
              <w:rPr>
                <w:rStyle w:val="None"/>
                <w:rFonts w:cs="Times New Roman"/>
              </w:rPr>
              <w:t>,</w:t>
            </w:r>
            <w:r w:rsidRPr="00277D01">
              <w:rPr>
                <w:rStyle w:val="None"/>
                <w:rFonts w:cs="Times New Roman"/>
              </w:rPr>
              <w:t xml:space="preserve"> and patients should be carefully monitored according to standard</w:t>
            </w:r>
            <w:r w:rsidR="00DC5EFC">
              <w:rPr>
                <w:rStyle w:val="None"/>
                <w:rFonts w:cs="Times New Roman"/>
              </w:rPr>
              <w:t xml:space="preserve"> practice</w:t>
            </w:r>
            <w:r w:rsidRPr="00277D01">
              <w:rPr>
                <w:rStyle w:val="None"/>
                <w:rFonts w:cs="Times New Roman"/>
              </w:rPr>
              <w: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37041F" w14:textId="77777777" w:rsidR="00B54D12" w:rsidRPr="00277D01" w:rsidRDefault="003D09B7" w:rsidP="00137B93">
            <w:pPr>
              <w:pStyle w:val="Body"/>
              <w:spacing w:line="480" w:lineRule="auto"/>
              <w:rPr>
                <w:rFonts w:cs="Times New Roman"/>
              </w:rPr>
            </w:pPr>
            <w:r w:rsidRPr="00277D01">
              <w:rPr>
                <w:rStyle w:val="None"/>
                <w:rFonts w:cs="Times New Roman"/>
              </w:rPr>
              <w:lastRenderedPageBreak/>
              <w:t>Moderate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FA60BFA" w14:textId="77777777" w:rsidR="00B54D12" w:rsidRPr="00277D01" w:rsidRDefault="00B54D12" w:rsidP="00137B93">
            <w:pPr>
              <w:spacing w:line="480" w:lineRule="auto"/>
            </w:pPr>
          </w:p>
        </w:tc>
      </w:tr>
      <w:tr w:rsidR="006E0EBD" w:rsidRPr="00277D01" w14:paraId="43858C01" w14:textId="77777777" w:rsidTr="009241A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54D1DC" w14:textId="77777777" w:rsidR="00B54D12" w:rsidRPr="00277D01" w:rsidRDefault="003D09B7" w:rsidP="00137B93">
            <w:pPr>
              <w:pStyle w:val="Body"/>
              <w:spacing w:line="480" w:lineRule="auto"/>
              <w:rPr>
                <w:rFonts w:cs="Times New Roman"/>
              </w:rPr>
            </w:pPr>
            <w:r w:rsidRPr="00277D01">
              <w:rPr>
                <w:rStyle w:val="None"/>
                <w:rFonts w:cs="Times New Roman"/>
                <w:b/>
                <w:bCs/>
                <w:i/>
                <w:iCs/>
              </w:rPr>
              <w:t>HLA-B*15:02</w:t>
            </w:r>
            <w:r w:rsidRPr="00277D01">
              <w:rPr>
                <w:rStyle w:val="None"/>
                <w:rFonts w:cs="Times New Roman"/>
                <w:b/>
                <w:bCs/>
              </w:rPr>
              <w:t xml:space="preserve"> negative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03B851" w14:textId="77777777" w:rsidR="00B54D12" w:rsidRPr="00277D01" w:rsidRDefault="003D09B7" w:rsidP="00137B93">
            <w:pPr>
              <w:pStyle w:val="Body"/>
              <w:spacing w:line="480" w:lineRule="auto"/>
              <w:rPr>
                <w:rFonts w:cs="Times New Roman"/>
              </w:rPr>
            </w:pPr>
            <w:r w:rsidRPr="00277D01">
              <w:rPr>
                <w:rStyle w:val="None"/>
                <w:rFonts w:cs="Times New Roman"/>
                <w:b/>
                <w:bCs/>
              </w:rPr>
              <w:t>CYP2C9 PM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C2DBA2" w14:textId="554D601E" w:rsidR="00B54D12" w:rsidRPr="00277D01" w:rsidRDefault="003D09B7" w:rsidP="00137B93">
            <w:pPr>
              <w:pStyle w:val="Body"/>
              <w:spacing w:line="480" w:lineRule="auto"/>
              <w:rPr>
                <w:rStyle w:val="None"/>
                <w:rFonts w:cs="Times New Roman"/>
              </w:rPr>
            </w:pPr>
            <w:r w:rsidRPr="00277D01">
              <w:rPr>
                <w:rStyle w:val="None"/>
                <w:rFonts w:cs="Times New Roman"/>
              </w:rPr>
              <w:t>Reduced phenytoin metabolism</w:t>
            </w:r>
            <w:r w:rsidR="00CB56BA" w:rsidRPr="00277D01">
              <w:rPr>
                <w:rStyle w:val="None"/>
                <w:rFonts w:cs="Times New Roman"/>
              </w:rPr>
              <w:t>;</w:t>
            </w:r>
          </w:p>
          <w:p w14:paraId="3970B862" w14:textId="77777777" w:rsidR="00B54D12" w:rsidRPr="00277D01" w:rsidRDefault="003D09B7" w:rsidP="00137B93">
            <w:pPr>
              <w:pStyle w:val="Body"/>
              <w:spacing w:line="480" w:lineRule="auto"/>
              <w:rPr>
                <w:rFonts w:cs="Times New Roman"/>
              </w:rPr>
            </w:pPr>
            <w:r w:rsidRPr="00277D01">
              <w:rPr>
                <w:rStyle w:val="None"/>
                <w:rFonts w:cs="Times New Roman"/>
              </w:rPr>
              <w:t>Higher plasma concentrations will increase probability of toxicities.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5E5BF9" w14:textId="4E5B846B" w:rsidR="00B54D12" w:rsidRPr="00277D01" w:rsidRDefault="003D09B7" w:rsidP="006E0EBD">
            <w:pPr>
              <w:pStyle w:val="Body"/>
              <w:spacing w:line="480" w:lineRule="auto"/>
              <w:rPr>
                <w:rFonts w:cs="Times New Roman"/>
              </w:rPr>
            </w:pPr>
            <w:bookmarkStart w:id="3" w:name="_Hlk34657782"/>
            <w:r w:rsidRPr="00277D01">
              <w:rPr>
                <w:rStyle w:val="None"/>
                <w:rFonts w:cs="Times New Roman"/>
              </w:rPr>
              <w:t xml:space="preserve">For first dose, use typical initial or loading dose. For subsequent doses use approximately 50% less than typical maintenance dose. Subsequent doses should be adjusted according to therapeutic drug monitoring, response, and side effects. An </w:t>
            </w:r>
            <w:r w:rsidRPr="00277D01">
              <w:rPr>
                <w:rStyle w:val="None"/>
                <w:rFonts w:cs="Times New Roman"/>
                <w:i/>
                <w:iCs/>
              </w:rPr>
              <w:lastRenderedPageBreak/>
              <w:t>HLA-B*15:02</w:t>
            </w:r>
            <w:r w:rsidRPr="00277D01">
              <w:rPr>
                <w:rStyle w:val="None"/>
                <w:rFonts w:cs="Times New Roman"/>
              </w:rPr>
              <w:t xml:space="preserve"> negative test does not eliminate the risk of phenytoin-induced SJS/TEN</w:t>
            </w:r>
            <w:r w:rsidR="00561C0D" w:rsidRPr="00277D01">
              <w:rPr>
                <w:rStyle w:val="None"/>
                <w:rFonts w:cs="Times New Roman"/>
              </w:rPr>
              <w:t>,</w:t>
            </w:r>
            <w:r w:rsidRPr="00277D01">
              <w:rPr>
                <w:rStyle w:val="None"/>
                <w:rFonts w:cs="Times New Roman"/>
              </w:rPr>
              <w:t xml:space="preserve"> and patients should be carefully monitored according </w:t>
            </w:r>
            <w:r w:rsidR="005E3BD3">
              <w:rPr>
                <w:rStyle w:val="None"/>
                <w:rFonts w:cs="Times New Roman"/>
              </w:rPr>
              <w:t>to</w:t>
            </w:r>
            <w:r w:rsidRPr="00277D01">
              <w:rPr>
                <w:rStyle w:val="None"/>
                <w:rFonts w:cs="Times New Roman"/>
              </w:rPr>
              <w:t xml:space="preserve"> standard</w:t>
            </w:r>
            <w:r w:rsidR="00DC5EFC">
              <w:rPr>
                <w:rStyle w:val="None"/>
                <w:rFonts w:cs="Times New Roman"/>
              </w:rPr>
              <w:t xml:space="preserve"> practice.</w:t>
            </w:r>
            <w:bookmarkEnd w:id="3"/>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FB272A" w14:textId="77777777" w:rsidR="00B54D12" w:rsidRPr="00277D01" w:rsidRDefault="003D09B7" w:rsidP="00137B93">
            <w:pPr>
              <w:pStyle w:val="Body"/>
              <w:spacing w:line="480" w:lineRule="auto"/>
              <w:rPr>
                <w:rFonts w:cs="Times New Roman"/>
              </w:rPr>
            </w:pPr>
            <w:r w:rsidRPr="00277D01">
              <w:rPr>
                <w:rStyle w:val="None"/>
                <w:rFonts w:cs="Times New Roman"/>
              </w:rPr>
              <w:lastRenderedPageBreak/>
              <w:t>Strong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1A4995" w14:textId="77777777" w:rsidR="00B54D12" w:rsidRPr="00277D01" w:rsidRDefault="00B54D12" w:rsidP="00137B93">
            <w:pPr>
              <w:spacing w:line="480" w:lineRule="auto"/>
            </w:pPr>
          </w:p>
        </w:tc>
      </w:tr>
      <w:tr w:rsidR="006E0EBD" w:rsidRPr="00277D01" w14:paraId="6C384B4E" w14:textId="77777777" w:rsidTr="009241A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58E903" w14:textId="77777777" w:rsidR="00B54D12" w:rsidRPr="00277D01" w:rsidRDefault="003D09B7" w:rsidP="00137B93">
            <w:pPr>
              <w:pStyle w:val="Body"/>
              <w:spacing w:line="480" w:lineRule="auto"/>
              <w:rPr>
                <w:rFonts w:cs="Times New Roman"/>
              </w:rPr>
            </w:pPr>
            <w:r w:rsidRPr="00277D01">
              <w:rPr>
                <w:rStyle w:val="None"/>
                <w:rFonts w:cs="Times New Roman"/>
                <w:b/>
                <w:bCs/>
                <w:i/>
                <w:iCs/>
              </w:rPr>
              <w:t>HLA-B*15:02</w:t>
            </w:r>
            <w:r w:rsidRPr="00277D01">
              <w:rPr>
                <w:rStyle w:val="None"/>
                <w:rFonts w:cs="Times New Roman"/>
                <w:b/>
                <w:bCs/>
              </w:rPr>
              <w:t xml:space="preserve"> negative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F01272" w14:textId="77777777" w:rsidR="00B54D12" w:rsidRPr="00277D01" w:rsidRDefault="003D09B7" w:rsidP="00137B93">
            <w:pPr>
              <w:pStyle w:val="Body"/>
              <w:spacing w:line="480" w:lineRule="auto"/>
              <w:rPr>
                <w:rFonts w:cs="Times New Roman"/>
              </w:rPr>
            </w:pPr>
            <w:r w:rsidRPr="00277D01">
              <w:rPr>
                <w:rStyle w:val="None"/>
                <w:rFonts w:cs="Times New Roman"/>
                <w:b/>
                <w:bCs/>
              </w:rPr>
              <w:t xml:space="preserve">Indeterminate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B009115" w14:textId="259ED949" w:rsidR="00B54D12" w:rsidRPr="00277D01" w:rsidRDefault="003D09B7" w:rsidP="00137B93">
            <w:pPr>
              <w:pStyle w:val="Body"/>
              <w:spacing w:line="480" w:lineRule="auto"/>
              <w:rPr>
                <w:rFonts w:cs="Times New Roman"/>
              </w:rPr>
            </w:pPr>
            <w:r w:rsidRPr="00277D01">
              <w:rPr>
                <w:rStyle w:val="None"/>
                <w:rFonts w:cs="Times New Roman"/>
              </w:rPr>
              <w:t>n/a</w:t>
            </w:r>
            <w:r w:rsidR="00DC5EFC">
              <w:rPr>
                <w:rStyle w:val="None"/>
                <w:rFonts w:cs="Times New Roman"/>
              </w:rPr>
              <w:t xml:space="preserve"> (not applicable)</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CA9B3C" w14:textId="77777777" w:rsidR="00B54D12" w:rsidRPr="00277D01" w:rsidRDefault="003D09B7" w:rsidP="00137B93">
            <w:pPr>
              <w:pStyle w:val="Body"/>
              <w:spacing w:line="480" w:lineRule="auto"/>
              <w:rPr>
                <w:rFonts w:cs="Times New Roman"/>
              </w:rPr>
            </w:pPr>
            <w:r w:rsidRPr="00277D01">
              <w:rPr>
                <w:rStyle w:val="None"/>
                <w:rFonts w:cs="Times New Roman"/>
              </w:rPr>
              <w:t>n/a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B22704" w14:textId="77777777" w:rsidR="00B54D12" w:rsidRPr="00277D01" w:rsidRDefault="003D09B7" w:rsidP="00137B93">
            <w:pPr>
              <w:pStyle w:val="Body"/>
              <w:spacing w:line="480" w:lineRule="auto"/>
              <w:rPr>
                <w:rFonts w:cs="Times New Roman"/>
              </w:rPr>
            </w:pPr>
            <w:r w:rsidRPr="00277D01">
              <w:rPr>
                <w:rStyle w:val="None"/>
                <w:rFonts w:cs="Times New Roman"/>
              </w:rPr>
              <w:t>No recommendation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8F6C3D" w14:textId="77777777" w:rsidR="00B54D12" w:rsidRPr="00277D01" w:rsidRDefault="003D09B7" w:rsidP="00137B93">
            <w:pPr>
              <w:pStyle w:val="Body"/>
              <w:spacing w:line="480" w:lineRule="auto"/>
              <w:rPr>
                <w:rFonts w:cs="Times New Roman"/>
              </w:rPr>
            </w:pPr>
            <w:r w:rsidRPr="00277D01">
              <w:rPr>
                <w:rStyle w:val="None"/>
                <w:rFonts w:cs="Times New Roman"/>
              </w:rPr>
              <w:t>n/a</w:t>
            </w:r>
          </w:p>
        </w:tc>
      </w:tr>
    </w:tbl>
    <w:p w14:paraId="46ADE5F3" w14:textId="77777777" w:rsidR="00B54D12" w:rsidRPr="00277D01" w:rsidRDefault="00B54D12" w:rsidP="009241AC">
      <w:pPr>
        <w:pStyle w:val="Heading"/>
        <w:widowControl w:val="0"/>
        <w:spacing w:line="480" w:lineRule="auto"/>
        <w:rPr>
          <w:rStyle w:val="None"/>
          <w:rFonts w:cs="Times New Roman"/>
          <w:lang w:val="en-US"/>
        </w:rPr>
      </w:pPr>
    </w:p>
    <w:p w14:paraId="185B6370" w14:textId="77777777" w:rsidR="00B54D12" w:rsidRPr="00277D01" w:rsidRDefault="00B54D12" w:rsidP="009241AC">
      <w:pPr>
        <w:pStyle w:val="Heading"/>
        <w:widowControl w:val="0"/>
        <w:spacing w:line="480" w:lineRule="auto"/>
        <w:rPr>
          <w:rStyle w:val="None"/>
          <w:rFonts w:cs="Times New Roman"/>
          <w:lang w:val="en-US"/>
        </w:rPr>
      </w:pPr>
    </w:p>
    <w:p w14:paraId="4E2AE401" w14:textId="77777777" w:rsidR="00B54D12" w:rsidRPr="00277D01" w:rsidRDefault="00B54D12" w:rsidP="00137B93">
      <w:pPr>
        <w:pStyle w:val="BodyA"/>
        <w:spacing w:line="480" w:lineRule="auto"/>
        <w:rPr>
          <w:rFonts w:ascii="Times New Roman" w:hAnsi="Times New Roman" w:cs="Times New Roman"/>
        </w:rPr>
        <w:sectPr w:rsidR="00B54D12" w:rsidRPr="00277D01" w:rsidSect="00E5087E">
          <w:headerReference w:type="default" r:id="rId26"/>
          <w:footerReference w:type="default" r:id="rId27"/>
          <w:pgSz w:w="15840" w:h="12240" w:orient="landscape"/>
          <w:pgMar w:top="1440" w:right="1440" w:bottom="1440" w:left="1440" w:header="720" w:footer="720" w:gutter="0"/>
          <w:cols w:space="720"/>
          <w:docGrid w:linePitch="326"/>
        </w:sectPr>
      </w:pPr>
    </w:p>
    <w:p w14:paraId="5E79D420" w14:textId="77777777" w:rsidR="00B54D12" w:rsidRPr="00277D01" w:rsidRDefault="00B54D12" w:rsidP="00137B93">
      <w:pPr>
        <w:pStyle w:val="BodyA"/>
        <w:spacing w:line="480" w:lineRule="auto"/>
        <w:ind w:right="1354"/>
        <w:rPr>
          <w:rStyle w:val="None"/>
          <w:rFonts w:ascii="Times New Roman" w:eastAsia="Times New Roman" w:hAnsi="Times New Roman" w:cs="Times New Roman"/>
        </w:rPr>
      </w:pPr>
    </w:p>
    <w:p w14:paraId="02CBC0B2" w14:textId="77777777" w:rsidR="00B54D12" w:rsidRPr="00277D01" w:rsidRDefault="003D09B7" w:rsidP="00137B93">
      <w:pPr>
        <w:pStyle w:val="BodyA"/>
        <w:keepNext/>
        <w:keepLines/>
        <w:spacing w:line="480" w:lineRule="auto"/>
        <w:outlineLvl w:val="0"/>
        <w:rPr>
          <w:rStyle w:val="None"/>
          <w:rFonts w:ascii="Times New Roman" w:hAnsi="Times New Roman" w:cs="Times New Roman"/>
          <w:b/>
          <w:bCs/>
        </w:rPr>
      </w:pPr>
      <w:r w:rsidRPr="00277D01">
        <w:rPr>
          <w:rStyle w:val="None"/>
          <w:rFonts w:ascii="Times New Roman" w:hAnsi="Times New Roman" w:cs="Times New Roman"/>
          <w:b/>
          <w:bCs/>
          <w:noProof/>
        </w:rPr>
        <w:drawing>
          <wp:inline distT="0" distB="0" distL="0" distR="0" wp14:anchorId="18863E28" wp14:editId="710B48DD">
            <wp:extent cx="5943473" cy="3562209"/>
            <wp:effectExtent l="0" t="0" r="0" b="0"/>
            <wp:docPr id="1073741832" name="officeArt object" descr="Picture 4"/>
            <wp:cNvGraphicFramePr/>
            <a:graphic xmlns:a="http://schemas.openxmlformats.org/drawingml/2006/main">
              <a:graphicData uri="http://schemas.openxmlformats.org/drawingml/2006/picture">
                <pic:pic xmlns:pic="http://schemas.openxmlformats.org/drawingml/2006/picture">
                  <pic:nvPicPr>
                    <pic:cNvPr id="1073741832" name="Picture 4" descr="Picture 4"/>
                    <pic:cNvPicPr>
                      <a:picLocks noChangeAspect="1"/>
                    </pic:cNvPicPr>
                  </pic:nvPicPr>
                  <pic:blipFill>
                    <a:blip r:embed="rId28"/>
                    <a:stretch>
                      <a:fillRect/>
                    </a:stretch>
                  </pic:blipFill>
                  <pic:spPr>
                    <a:xfrm>
                      <a:off x="0" y="0"/>
                      <a:ext cx="5943473" cy="3562209"/>
                    </a:xfrm>
                    <a:prstGeom prst="rect">
                      <a:avLst/>
                    </a:prstGeom>
                    <a:ln w="12700" cap="flat">
                      <a:noFill/>
                      <a:miter lim="400000"/>
                    </a:ln>
                    <a:effectLst/>
                  </pic:spPr>
                </pic:pic>
              </a:graphicData>
            </a:graphic>
          </wp:inline>
        </w:drawing>
      </w:r>
    </w:p>
    <w:p w14:paraId="5DAC23CF" w14:textId="77777777" w:rsidR="00B54D12" w:rsidRPr="00277D01" w:rsidRDefault="003D09B7" w:rsidP="00137B93">
      <w:pPr>
        <w:pStyle w:val="BodyA"/>
        <w:spacing w:line="480" w:lineRule="auto"/>
        <w:rPr>
          <w:rStyle w:val="None"/>
          <w:rFonts w:ascii="Times New Roman" w:hAnsi="Times New Roman" w:cs="Times New Roman"/>
        </w:rPr>
      </w:pPr>
      <w:r w:rsidRPr="00277D01">
        <w:rPr>
          <w:rStyle w:val="None"/>
          <w:rFonts w:ascii="Times New Roman" w:eastAsia="Arial Unicode MS" w:hAnsi="Times New Roman" w:cs="Times New Roman"/>
        </w:rPr>
        <w:br/>
      </w:r>
    </w:p>
    <w:p w14:paraId="2FE6B06B" w14:textId="1CD5B816" w:rsidR="00B54D12" w:rsidRPr="00277D01" w:rsidRDefault="003D09B7" w:rsidP="00137B93">
      <w:pPr>
        <w:pStyle w:val="Heading"/>
        <w:spacing w:line="480" w:lineRule="auto"/>
        <w:rPr>
          <w:rStyle w:val="None"/>
          <w:rFonts w:cs="Times New Roman"/>
          <w:lang w:val="en-US"/>
        </w:rPr>
      </w:pPr>
      <w:r w:rsidRPr="00277D01">
        <w:rPr>
          <w:rStyle w:val="None"/>
          <w:rFonts w:cs="Times New Roman"/>
          <w:lang w:val="en-US"/>
        </w:rPr>
        <w:t xml:space="preserve">Figure 1. Algorithm for suggested clinical actions based </w:t>
      </w:r>
      <w:r w:rsidR="00C16D85">
        <w:rPr>
          <w:rStyle w:val="None"/>
          <w:rFonts w:cs="Times New Roman"/>
          <w:lang w:val="en-US"/>
        </w:rPr>
        <w:t xml:space="preserve">on </w:t>
      </w:r>
      <w:r w:rsidRPr="00277D01">
        <w:rPr>
          <w:rStyle w:val="None"/>
          <w:rFonts w:cs="Times New Roman"/>
          <w:i/>
          <w:iCs/>
          <w:lang w:val="en-US"/>
        </w:rPr>
        <w:t>HLA-B*15:02</w:t>
      </w:r>
      <w:r w:rsidRPr="00277D01">
        <w:rPr>
          <w:rStyle w:val="None"/>
          <w:rFonts w:cs="Times New Roman"/>
          <w:lang w:val="en-US"/>
        </w:rPr>
        <w:t xml:space="preserve"> and </w:t>
      </w:r>
      <w:r w:rsidRPr="00277D01">
        <w:rPr>
          <w:rStyle w:val="None"/>
          <w:rFonts w:cs="Times New Roman"/>
          <w:i/>
          <w:iCs/>
          <w:lang w:val="en-US"/>
        </w:rPr>
        <w:t>CYP2C9</w:t>
      </w:r>
      <w:r w:rsidRPr="00277D01">
        <w:rPr>
          <w:rStyle w:val="None"/>
          <w:rFonts w:cs="Times New Roman"/>
          <w:lang w:val="en-US"/>
        </w:rPr>
        <w:t xml:space="preserve"> genotype.</w:t>
      </w:r>
    </w:p>
    <w:p w14:paraId="400AB8C9" w14:textId="77777777" w:rsidR="00B54D12" w:rsidRPr="00277D01" w:rsidRDefault="00B54D12" w:rsidP="00137B93">
      <w:pPr>
        <w:pStyle w:val="BodyA"/>
        <w:spacing w:line="480" w:lineRule="auto"/>
        <w:rPr>
          <w:rStyle w:val="None"/>
          <w:rFonts w:ascii="Times New Roman" w:eastAsia="Times New Roman" w:hAnsi="Times New Roman" w:cs="Times New Roman"/>
        </w:rPr>
      </w:pPr>
    </w:p>
    <w:p w14:paraId="765FCE88" w14:textId="5D971865" w:rsidR="00B54D12" w:rsidRPr="00277D01" w:rsidRDefault="003D09B7" w:rsidP="00137B93">
      <w:pPr>
        <w:pStyle w:val="BodyA"/>
        <w:spacing w:line="480" w:lineRule="auto"/>
        <w:rPr>
          <w:rStyle w:val="None"/>
          <w:rFonts w:ascii="Times New Roman" w:hAnsi="Times New Roman" w:cs="Times New Roman"/>
        </w:rPr>
      </w:pPr>
      <w:r w:rsidRPr="00277D01">
        <w:rPr>
          <w:rStyle w:val="None"/>
          <w:rFonts w:ascii="Times New Roman" w:hAnsi="Times New Roman" w:cs="Times New Roman"/>
        </w:rPr>
        <w:t>NM, normal metabolizer; IM, intermediate metabolizer; PM, poor metabolizer; AS, Activity Score</w:t>
      </w:r>
    </w:p>
    <w:p w14:paraId="54833D9A" w14:textId="32442C76" w:rsidR="00B54D12" w:rsidRPr="00277D01" w:rsidRDefault="003D09B7" w:rsidP="00137B93">
      <w:pPr>
        <w:pStyle w:val="BodyA"/>
        <w:spacing w:line="480" w:lineRule="auto"/>
        <w:rPr>
          <w:rStyle w:val="None"/>
          <w:rFonts w:ascii="Times New Roman" w:hAnsi="Times New Roman" w:cs="Times New Roman"/>
          <w:vertAlign w:val="superscript"/>
        </w:rPr>
      </w:pPr>
      <w:proofErr w:type="spellStart"/>
      <w:r w:rsidRPr="00277D01">
        <w:rPr>
          <w:rStyle w:val="None"/>
          <w:rFonts w:ascii="Times New Roman" w:hAnsi="Times New Roman" w:cs="Times New Roman"/>
          <w:vertAlign w:val="superscript"/>
        </w:rPr>
        <w:t>a</w:t>
      </w:r>
      <w:r w:rsidRPr="00277D01">
        <w:rPr>
          <w:rStyle w:val="None"/>
          <w:rFonts w:ascii="Times New Roman" w:hAnsi="Times New Roman" w:cs="Times New Roman"/>
        </w:rPr>
        <w:t>An</w:t>
      </w:r>
      <w:proofErr w:type="spellEnd"/>
      <w:r w:rsidRPr="00277D01">
        <w:rPr>
          <w:rStyle w:val="None"/>
          <w:rFonts w:ascii="Times New Roman" w:hAnsi="Times New Roman" w:cs="Times New Roman"/>
        </w:rPr>
        <w:t xml:space="preserve"> </w:t>
      </w:r>
      <w:r w:rsidRPr="00277D01">
        <w:rPr>
          <w:rStyle w:val="None"/>
          <w:rFonts w:ascii="Times New Roman" w:hAnsi="Times New Roman" w:cs="Times New Roman"/>
          <w:i/>
          <w:iCs/>
        </w:rPr>
        <w:t>HLA-B*15:02</w:t>
      </w:r>
      <w:r w:rsidRPr="00277D01">
        <w:rPr>
          <w:rStyle w:val="None"/>
          <w:rFonts w:ascii="Times New Roman" w:hAnsi="Times New Roman" w:cs="Times New Roman"/>
        </w:rPr>
        <w:t xml:space="preserve"> negative test does not </w:t>
      </w:r>
      <w:r w:rsidR="00DC5EFC">
        <w:rPr>
          <w:rStyle w:val="None"/>
          <w:rFonts w:ascii="Times New Roman" w:hAnsi="Times New Roman" w:cs="Times New Roman"/>
        </w:rPr>
        <w:t xml:space="preserve">completely </w:t>
      </w:r>
      <w:r w:rsidRPr="00277D01">
        <w:rPr>
          <w:rStyle w:val="None"/>
          <w:rFonts w:ascii="Times New Roman" w:hAnsi="Times New Roman" w:cs="Times New Roman"/>
        </w:rPr>
        <w:t>eliminate the risk of phenytoin-induced SJS/TEN</w:t>
      </w:r>
      <w:r w:rsidR="00C16D85">
        <w:rPr>
          <w:rStyle w:val="None"/>
          <w:rFonts w:ascii="Times New Roman" w:hAnsi="Times New Roman" w:cs="Times New Roman"/>
        </w:rPr>
        <w:t>,</w:t>
      </w:r>
      <w:r w:rsidRPr="00277D01">
        <w:rPr>
          <w:rStyle w:val="None"/>
          <w:rFonts w:ascii="Times New Roman" w:hAnsi="Times New Roman" w:cs="Times New Roman"/>
        </w:rPr>
        <w:t xml:space="preserve"> and patients should be carefully monitored according to standard</w:t>
      </w:r>
      <w:r w:rsidR="00DC5EFC">
        <w:rPr>
          <w:rStyle w:val="None"/>
          <w:rFonts w:ascii="Times New Roman" w:hAnsi="Times New Roman" w:cs="Times New Roman"/>
        </w:rPr>
        <w:t xml:space="preserve"> practice</w:t>
      </w:r>
      <w:r w:rsidRPr="00277D01">
        <w:rPr>
          <w:rStyle w:val="None"/>
          <w:rFonts w:ascii="Times New Roman" w:hAnsi="Times New Roman" w:cs="Times New Roman"/>
        </w:rPr>
        <w:t>.</w:t>
      </w:r>
    </w:p>
    <w:p w14:paraId="49DF2313" w14:textId="09E44469" w:rsidR="00B54D12" w:rsidRPr="00277D01" w:rsidRDefault="003D09B7" w:rsidP="00137B93">
      <w:pPr>
        <w:pStyle w:val="BodyA"/>
        <w:spacing w:line="480" w:lineRule="auto"/>
        <w:rPr>
          <w:rStyle w:val="None"/>
          <w:rFonts w:ascii="Times New Roman" w:hAnsi="Times New Roman" w:cs="Times New Roman"/>
        </w:rPr>
      </w:pPr>
      <w:proofErr w:type="spellStart"/>
      <w:r w:rsidRPr="00277D01">
        <w:rPr>
          <w:rStyle w:val="None"/>
          <w:rFonts w:ascii="Times New Roman" w:hAnsi="Times New Roman" w:cs="Times New Roman"/>
          <w:vertAlign w:val="superscript"/>
        </w:rPr>
        <w:t>b</w:t>
      </w:r>
      <w:r w:rsidRPr="00277D01">
        <w:rPr>
          <w:rStyle w:val="None"/>
          <w:rFonts w:ascii="Times New Roman" w:hAnsi="Times New Roman" w:cs="Times New Roman"/>
        </w:rPr>
        <w:t>If</w:t>
      </w:r>
      <w:proofErr w:type="spellEnd"/>
      <w:r w:rsidRPr="00277D01">
        <w:rPr>
          <w:rStyle w:val="None"/>
          <w:rFonts w:ascii="Times New Roman" w:hAnsi="Times New Roman" w:cs="Times New Roman"/>
        </w:rPr>
        <w:t xml:space="preserve"> the patient has </w:t>
      </w:r>
      <w:r w:rsidRPr="00F679EE">
        <w:rPr>
          <w:rStyle w:val="None"/>
          <w:rFonts w:ascii="Times New Roman" w:hAnsi="Times New Roman" w:cs="Times New Roman"/>
        </w:rPr>
        <w:t xml:space="preserve">previously used phenytoin </w:t>
      </w:r>
      <w:r w:rsidR="005E3BD3" w:rsidRPr="00F679EE">
        <w:rPr>
          <w:rStyle w:val="None"/>
          <w:rFonts w:ascii="Times New Roman" w:hAnsi="Times New Roman" w:cs="Times New Roman"/>
        </w:rPr>
        <w:t>continuously</w:t>
      </w:r>
      <w:r w:rsidRPr="00F679EE">
        <w:rPr>
          <w:rStyle w:val="None"/>
          <w:rFonts w:ascii="Times New Roman" w:hAnsi="Times New Roman" w:cs="Times New Roman"/>
        </w:rPr>
        <w:t xml:space="preserve"> for longer than three</w:t>
      </w:r>
      <w:r w:rsidRPr="00277D01">
        <w:rPr>
          <w:rStyle w:val="None"/>
          <w:rFonts w:ascii="Times New Roman" w:hAnsi="Times New Roman" w:cs="Times New Roman"/>
        </w:rPr>
        <w:t xml:space="preserve"> months without incidence of cutaneous adverse reactions, cautiously consider use of phenytoin in the future. Th</w:t>
      </w:r>
      <w:bookmarkStart w:id="4" w:name="_GoBack"/>
      <w:bookmarkEnd w:id="4"/>
      <w:r w:rsidRPr="00277D01">
        <w:rPr>
          <w:rStyle w:val="None"/>
          <w:rFonts w:ascii="Times New Roman" w:hAnsi="Times New Roman" w:cs="Times New Roman"/>
        </w:rPr>
        <w:t xml:space="preserve">e </w:t>
      </w:r>
      <w:r w:rsidRPr="00277D01">
        <w:rPr>
          <w:rStyle w:val="None"/>
          <w:rFonts w:ascii="Times New Roman" w:hAnsi="Times New Roman" w:cs="Times New Roman"/>
        </w:rPr>
        <w:lastRenderedPageBreak/>
        <w:t>latency period for drug-induced SJS/TEN is short with continuous dosing and adherence to therapy (4-28 days), and cases usually occur within three months of dosing.</w:t>
      </w:r>
    </w:p>
    <w:p w14:paraId="1051597C" w14:textId="1AA61234" w:rsidR="00B54D12" w:rsidRPr="00277D01" w:rsidRDefault="003D09B7" w:rsidP="00137B93">
      <w:pPr>
        <w:pStyle w:val="Body"/>
        <w:spacing w:line="480" w:lineRule="auto"/>
        <w:rPr>
          <w:rStyle w:val="None"/>
          <w:rFonts w:cs="Times New Roman"/>
          <w:shd w:val="clear" w:color="auto" w:fill="FFFF00"/>
        </w:rPr>
      </w:pPr>
      <w:proofErr w:type="spellStart"/>
      <w:r w:rsidRPr="00277D01">
        <w:rPr>
          <w:rStyle w:val="None"/>
          <w:rFonts w:cs="Times New Roman"/>
          <w:vertAlign w:val="superscript"/>
        </w:rPr>
        <w:t>c</w:t>
      </w:r>
      <w:r w:rsidRPr="00277D01">
        <w:rPr>
          <w:rStyle w:val="None"/>
          <w:rFonts w:cs="Times New Roman"/>
        </w:rPr>
        <w:t>Other</w:t>
      </w:r>
      <w:proofErr w:type="spellEnd"/>
      <w:r w:rsidRPr="00277D01">
        <w:rPr>
          <w:rStyle w:val="None"/>
          <w:rFonts w:cs="Times New Roman"/>
        </w:rPr>
        <w:t xml:space="preserve"> aromatic anticonvulsants, including </w:t>
      </w:r>
      <w:proofErr w:type="spellStart"/>
      <w:r w:rsidRPr="00277D01">
        <w:rPr>
          <w:rStyle w:val="None"/>
          <w:rFonts w:cs="Times New Roman"/>
        </w:rPr>
        <w:t>eslicarbazepine</w:t>
      </w:r>
      <w:proofErr w:type="spellEnd"/>
      <w:r w:rsidRPr="00277D01">
        <w:rPr>
          <w:rStyle w:val="None"/>
          <w:rFonts w:cs="Times New Roman"/>
        </w:rPr>
        <w:t xml:space="preserve">, lamotrigine, and phenobarbital, have weaker evidence linking SJS/TEN with the </w:t>
      </w:r>
      <w:r w:rsidRPr="00277D01">
        <w:rPr>
          <w:rStyle w:val="None"/>
          <w:rFonts w:cs="Times New Roman"/>
          <w:i/>
          <w:iCs/>
        </w:rPr>
        <w:t>HLA-B*15:02</w:t>
      </w:r>
      <w:r w:rsidRPr="00277D01">
        <w:rPr>
          <w:rStyle w:val="None"/>
          <w:rFonts w:cs="Times New Roman"/>
        </w:rPr>
        <w:t xml:space="preserve"> allele; however, caution should still be used in choosing an alternative agent. </w:t>
      </w:r>
    </w:p>
    <w:p w14:paraId="6F0C4037" w14:textId="77777777" w:rsidR="00B54D12" w:rsidRPr="00277D01" w:rsidRDefault="00B54D12" w:rsidP="00137B93">
      <w:pPr>
        <w:pStyle w:val="ListParagraph"/>
        <w:spacing w:line="480" w:lineRule="auto"/>
        <w:ind w:left="0"/>
        <w:rPr>
          <w:rFonts w:ascii="Times New Roman" w:hAnsi="Times New Roman" w:cs="Times New Roman"/>
        </w:rPr>
        <w:sectPr w:rsidR="00B54D12" w:rsidRPr="00277D01">
          <w:headerReference w:type="default" r:id="rId29"/>
          <w:footerReference w:type="default" r:id="rId30"/>
          <w:pgSz w:w="12240" w:h="15840"/>
          <w:pgMar w:top="1440" w:right="1440" w:bottom="1440" w:left="1440" w:header="720" w:footer="720" w:gutter="0"/>
          <w:cols w:space="720"/>
        </w:sectPr>
      </w:pPr>
    </w:p>
    <w:p w14:paraId="44086FA6" w14:textId="77777777" w:rsidR="00B54D12" w:rsidRPr="009E5EF3" w:rsidRDefault="003D09B7" w:rsidP="00137B93">
      <w:pPr>
        <w:pStyle w:val="Heading"/>
        <w:spacing w:line="480" w:lineRule="auto"/>
        <w:rPr>
          <w:rFonts w:cs="Times New Roman"/>
          <w:lang w:val="en-US"/>
        </w:rPr>
      </w:pPr>
      <w:r w:rsidRPr="009E5EF3">
        <w:rPr>
          <w:rStyle w:val="None"/>
          <w:rFonts w:cs="Times New Roman"/>
          <w:lang w:val="en-US"/>
        </w:rPr>
        <w:lastRenderedPageBreak/>
        <w:t>References</w:t>
      </w:r>
    </w:p>
    <w:p w14:paraId="1731A978" w14:textId="77777777" w:rsidR="00985B26" w:rsidRPr="00985B26" w:rsidRDefault="00577123" w:rsidP="00985B26">
      <w:pPr>
        <w:pStyle w:val="EndNoteBibliography"/>
        <w:ind w:left="720" w:hanging="720"/>
        <w:rPr>
          <w:noProof/>
        </w:rPr>
      </w:pPr>
      <w:r w:rsidRPr="00277D01">
        <w:fldChar w:fldCharType="begin"/>
      </w:r>
      <w:r w:rsidRPr="0096028E">
        <w:instrText xml:space="preserve"> ADDIN EN.REFLIST </w:instrText>
      </w:r>
      <w:r w:rsidRPr="00277D01">
        <w:fldChar w:fldCharType="separate"/>
      </w:r>
      <w:r w:rsidR="00985B26" w:rsidRPr="00985B26">
        <w:rPr>
          <w:noProof/>
        </w:rPr>
        <w:t>(1)</w:t>
      </w:r>
      <w:r w:rsidR="00985B26" w:rsidRPr="00985B26">
        <w:rPr>
          <w:noProof/>
        </w:rPr>
        <w:tab/>
        <w:t>Caudle, K.E.</w:t>
      </w:r>
      <w:r w:rsidR="00985B26" w:rsidRPr="00985B26">
        <w:rPr>
          <w:i/>
          <w:noProof/>
        </w:rPr>
        <w:t xml:space="preserve"> et al.</w:t>
      </w:r>
      <w:r w:rsidR="00985B26" w:rsidRPr="00985B26">
        <w:rPr>
          <w:noProof/>
        </w:rPr>
        <w:t xml:space="preserve"> Clinical pharmacogenetics implementation consortium guidelines for CYP2C9 and HLA-B genotypes and phenytoin dosing. </w:t>
      </w:r>
      <w:r w:rsidR="00985B26" w:rsidRPr="00985B26">
        <w:rPr>
          <w:i/>
          <w:noProof/>
        </w:rPr>
        <w:t>Clin Pharmacol Ther</w:t>
      </w:r>
      <w:r w:rsidR="00985B26" w:rsidRPr="00985B26">
        <w:rPr>
          <w:noProof/>
        </w:rPr>
        <w:t xml:space="preserve">  </w:t>
      </w:r>
      <w:r w:rsidR="00985B26" w:rsidRPr="00985B26">
        <w:rPr>
          <w:b/>
          <w:noProof/>
        </w:rPr>
        <w:t>96</w:t>
      </w:r>
      <w:r w:rsidR="00985B26" w:rsidRPr="00985B26">
        <w:rPr>
          <w:noProof/>
        </w:rPr>
        <w:t>, 542-8 (2014).</w:t>
      </w:r>
    </w:p>
    <w:p w14:paraId="5909F28F" w14:textId="77777777" w:rsidR="00985B26" w:rsidRPr="00985B26" w:rsidRDefault="00985B26" w:rsidP="00985B26">
      <w:pPr>
        <w:pStyle w:val="EndNoteBibliography"/>
        <w:ind w:left="720" w:hanging="720"/>
        <w:rPr>
          <w:noProof/>
        </w:rPr>
      </w:pPr>
      <w:r w:rsidRPr="00985B26">
        <w:rPr>
          <w:noProof/>
        </w:rPr>
        <w:t>(2)</w:t>
      </w:r>
      <w:r w:rsidRPr="00985B26">
        <w:rPr>
          <w:noProof/>
        </w:rPr>
        <w:tab/>
        <w:t xml:space="preserve">Martin, M.A., Klein, T.E., Dong, B.J., Pirmohamed, M., Haas, D.W. &amp; Kroetz, D.L. Clinical pharmacogenetics implementation consortium guidelines for HLA-B genotype and abacavir dosing. </w:t>
      </w:r>
      <w:r w:rsidRPr="00985B26">
        <w:rPr>
          <w:i/>
          <w:noProof/>
        </w:rPr>
        <w:t>Clin Pharmacol Ther</w:t>
      </w:r>
      <w:r w:rsidRPr="00985B26">
        <w:rPr>
          <w:noProof/>
        </w:rPr>
        <w:t xml:space="preserve">  </w:t>
      </w:r>
      <w:r w:rsidRPr="00985B26">
        <w:rPr>
          <w:b/>
          <w:noProof/>
        </w:rPr>
        <w:t>91</w:t>
      </w:r>
      <w:r w:rsidRPr="00985B26">
        <w:rPr>
          <w:noProof/>
        </w:rPr>
        <w:t>, 734-8 (2012).</w:t>
      </w:r>
    </w:p>
    <w:p w14:paraId="5E6DA152" w14:textId="3891E0C7" w:rsidR="00985B26" w:rsidRPr="00985B26" w:rsidRDefault="00985B26" w:rsidP="00985B26">
      <w:pPr>
        <w:pStyle w:val="EndNoteBibliography"/>
        <w:ind w:left="720" w:hanging="720"/>
        <w:rPr>
          <w:noProof/>
        </w:rPr>
      </w:pPr>
      <w:r w:rsidRPr="00985B26">
        <w:rPr>
          <w:noProof/>
        </w:rPr>
        <w:t>(3)</w:t>
      </w:r>
      <w:r w:rsidRPr="00985B26">
        <w:rPr>
          <w:noProof/>
        </w:rPr>
        <w:tab/>
        <w:t xml:space="preserve">CPIC. </w:t>
      </w:r>
      <w:r w:rsidRPr="00985B26">
        <w:rPr>
          <w:i/>
          <w:noProof/>
        </w:rPr>
        <w:t>CPIC® Guideline for Phenytoin and CYP2C9 and HLA-B</w:t>
      </w:r>
      <w:r w:rsidRPr="00985B26">
        <w:rPr>
          <w:noProof/>
        </w:rPr>
        <w:t>. &lt;</w:t>
      </w:r>
      <w:hyperlink r:id="rId31" w:history="1">
        <w:r w:rsidRPr="00985B26">
          <w:rPr>
            <w:rStyle w:val="Hyperlink"/>
            <w:noProof/>
          </w:rPr>
          <w:t>https://cpicpgx.org/guidelines/guideline-for-phenytoin-and-cyp2c9-and-hla-b/</w:t>
        </w:r>
      </w:hyperlink>
      <w:r w:rsidRPr="00985B26">
        <w:rPr>
          <w:noProof/>
        </w:rPr>
        <w:t>&gt;.</w:t>
      </w:r>
    </w:p>
    <w:p w14:paraId="654E8548" w14:textId="0D7DF7D7" w:rsidR="00985B26" w:rsidRPr="00985B26" w:rsidRDefault="00985B26" w:rsidP="00985B26">
      <w:pPr>
        <w:pStyle w:val="EndNoteBibliography"/>
        <w:ind w:left="720" w:hanging="720"/>
        <w:rPr>
          <w:noProof/>
        </w:rPr>
      </w:pPr>
      <w:r w:rsidRPr="00985B26">
        <w:rPr>
          <w:noProof/>
        </w:rPr>
        <w:t>(4)</w:t>
      </w:r>
      <w:r w:rsidRPr="00985B26">
        <w:rPr>
          <w:noProof/>
        </w:rPr>
        <w:tab/>
        <w:t xml:space="preserve">PharmGKB. </w:t>
      </w:r>
      <w:r w:rsidRPr="00985B26">
        <w:rPr>
          <w:i/>
          <w:noProof/>
        </w:rPr>
        <w:t>Gene-specific Information Tables for CYP2C9</w:t>
      </w:r>
      <w:r w:rsidRPr="00985B26">
        <w:rPr>
          <w:noProof/>
        </w:rPr>
        <w:t>. &lt;</w:t>
      </w:r>
      <w:hyperlink r:id="rId32" w:history="1">
        <w:r w:rsidRPr="00985B26">
          <w:rPr>
            <w:rStyle w:val="Hyperlink"/>
            <w:noProof/>
          </w:rPr>
          <w:t>https://www.pharmgkb.org/page/cyp2c9RefMaterials</w:t>
        </w:r>
      </w:hyperlink>
      <w:r w:rsidRPr="00985B26">
        <w:rPr>
          <w:noProof/>
        </w:rPr>
        <w:t>&gt;.</w:t>
      </w:r>
    </w:p>
    <w:p w14:paraId="118E262F" w14:textId="77777777" w:rsidR="00985B26" w:rsidRPr="00985B26" w:rsidRDefault="00985B26" w:rsidP="00985B26">
      <w:pPr>
        <w:pStyle w:val="EndNoteBibliography"/>
        <w:ind w:left="720" w:hanging="720"/>
        <w:rPr>
          <w:noProof/>
        </w:rPr>
      </w:pPr>
      <w:r w:rsidRPr="00985B26">
        <w:rPr>
          <w:noProof/>
        </w:rPr>
        <w:t>(5)</w:t>
      </w:r>
      <w:r w:rsidRPr="00985B26">
        <w:rPr>
          <w:noProof/>
        </w:rPr>
        <w:tab/>
        <w:t>Gaedigk, A.</w:t>
      </w:r>
      <w:r w:rsidRPr="00985B26">
        <w:rPr>
          <w:i/>
          <w:noProof/>
        </w:rPr>
        <w:t xml:space="preserve"> et al.</w:t>
      </w:r>
      <w:r w:rsidRPr="00985B26">
        <w:rPr>
          <w:noProof/>
        </w:rPr>
        <w:t xml:space="preserve"> The Pharmacogene Variation (PharmVar) Consortium: Incorporation of the Human Cytochrome P450 (CYP) Allele Nomenclature Database. </w:t>
      </w:r>
      <w:r w:rsidRPr="00985B26">
        <w:rPr>
          <w:i/>
          <w:noProof/>
        </w:rPr>
        <w:t>Clin Pharmacol Ther</w:t>
      </w:r>
      <w:r w:rsidRPr="00985B26">
        <w:rPr>
          <w:noProof/>
        </w:rPr>
        <w:t xml:space="preserve">  </w:t>
      </w:r>
      <w:r w:rsidRPr="00985B26">
        <w:rPr>
          <w:b/>
          <w:noProof/>
        </w:rPr>
        <w:t>103</w:t>
      </w:r>
      <w:r w:rsidRPr="00985B26">
        <w:rPr>
          <w:noProof/>
        </w:rPr>
        <w:t>, 399-401 (2018).</w:t>
      </w:r>
    </w:p>
    <w:p w14:paraId="08886DEF" w14:textId="77777777" w:rsidR="00985B26" w:rsidRPr="00985B26" w:rsidRDefault="00985B26" w:rsidP="00985B26">
      <w:pPr>
        <w:pStyle w:val="EndNoteBibliography"/>
        <w:ind w:left="720" w:hanging="720"/>
        <w:rPr>
          <w:noProof/>
        </w:rPr>
      </w:pPr>
      <w:r w:rsidRPr="00985B26">
        <w:rPr>
          <w:noProof/>
        </w:rPr>
        <w:t>(6)</w:t>
      </w:r>
      <w:r w:rsidRPr="00985B26">
        <w:rPr>
          <w:noProof/>
        </w:rPr>
        <w:tab/>
        <w:t xml:space="preserve">Lee, C.R., Goldstein, J.A. &amp; Pieper, J.A. Cytochrome P450 2C9 polymorphisms: a comprehensive review of the in-vitro and human data. </w:t>
      </w:r>
      <w:r w:rsidRPr="00985B26">
        <w:rPr>
          <w:i/>
          <w:noProof/>
        </w:rPr>
        <w:t>Pharmacogenetics</w:t>
      </w:r>
      <w:r w:rsidRPr="00985B26">
        <w:rPr>
          <w:noProof/>
        </w:rPr>
        <w:t xml:space="preserve">  </w:t>
      </w:r>
      <w:r w:rsidRPr="00985B26">
        <w:rPr>
          <w:b/>
          <w:noProof/>
        </w:rPr>
        <w:t>12</w:t>
      </w:r>
      <w:r w:rsidRPr="00985B26">
        <w:rPr>
          <w:noProof/>
        </w:rPr>
        <w:t>, 251-63 (2002).</w:t>
      </w:r>
    </w:p>
    <w:p w14:paraId="6DF26420" w14:textId="77777777" w:rsidR="00985B26" w:rsidRPr="00985B26" w:rsidRDefault="00985B26" w:rsidP="00985B26">
      <w:pPr>
        <w:pStyle w:val="EndNoteBibliography"/>
        <w:ind w:left="720" w:hanging="720"/>
        <w:rPr>
          <w:noProof/>
        </w:rPr>
      </w:pPr>
      <w:r w:rsidRPr="00985B26">
        <w:rPr>
          <w:noProof/>
        </w:rPr>
        <w:t>(7)</w:t>
      </w:r>
      <w:r w:rsidRPr="00985B26">
        <w:rPr>
          <w:noProof/>
        </w:rPr>
        <w:tab/>
        <w:t>Cespedes-Garro, C.</w:t>
      </w:r>
      <w:r w:rsidRPr="00985B26">
        <w:rPr>
          <w:i/>
          <w:noProof/>
        </w:rPr>
        <w:t xml:space="preserve"> et al.</w:t>
      </w:r>
      <w:r w:rsidRPr="00985B26">
        <w:rPr>
          <w:noProof/>
        </w:rPr>
        <w:t xml:space="preserve"> Worldwide interethnic variability and geographical distribution of CYP2C9 genotypes and phenotypes. </w:t>
      </w:r>
      <w:r w:rsidRPr="00985B26">
        <w:rPr>
          <w:i/>
          <w:noProof/>
        </w:rPr>
        <w:t>Expert Opin Drug Metab Toxicol</w:t>
      </w:r>
      <w:r w:rsidRPr="00985B26">
        <w:rPr>
          <w:noProof/>
        </w:rPr>
        <w:t xml:space="preserve">  </w:t>
      </w:r>
      <w:r w:rsidRPr="00985B26">
        <w:rPr>
          <w:b/>
          <w:noProof/>
        </w:rPr>
        <w:t>11</w:t>
      </w:r>
      <w:r w:rsidRPr="00985B26">
        <w:rPr>
          <w:noProof/>
        </w:rPr>
        <w:t>, 1893-905 (2015).</w:t>
      </w:r>
    </w:p>
    <w:p w14:paraId="63B746B0" w14:textId="77777777" w:rsidR="00985B26" w:rsidRPr="00985B26" w:rsidRDefault="00985B26" w:rsidP="00985B26">
      <w:pPr>
        <w:pStyle w:val="EndNoteBibliography"/>
        <w:ind w:left="720" w:hanging="720"/>
        <w:rPr>
          <w:noProof/>
        </w:rPr>
      </w:pPr>
      <w:r w:rsidRPr="00985B26">
        <w:rPr>
          <w:noProof/>
        </w:rPr>
        <w:t>(8)</w:t>
      </w:r>
      <w:r w:rsidRPr="00985B26">
        <w:rPr>
          <w:noProof/>
        </w:rPr>
        <w:tab/>
        <w:t xml:space="preserve">Vogl, S., Lutz, R.W., Schonfelder, G. &amp; Lutz, W.K. CYP2C9 genotype vs. metabolic phenotype for individual drug dosing--a correlation analysis using flurbiprofen as probe drug. </w:t>
      </w:r>
      <w:r w:rsidRPr="00985B26">
        <w:rPr>
          <w:i/>
          <w:noProof/>
        </w:rPr>
        <w:t>PLoS One</w:t>
      </w:r>
      <w:r w:rsidRPr="00985B26">
        <w:rPr>
          <w:noProof/>
        </w:rPr>
        <w:t xml:space="preserve">  </w:t>
      </w:r>
      <w:r w:rsidRPr="00985B26">
        <w:rPr>
          <w:b/>
          <w:noProof/>
        </w:rPr>
        <w:t>10</w:t>
      </w:r>
      <w:r w:rsidRPr="00985B26">
        <w:rPr>
          <w:noProof/>
        </w:rPr>
        <w:t>, e0120403 (2015).</w:t>
      </w:r>
    </w:p>
    <w:p w14:paraId="083C3C62" w14:textId="77777777" w:rsidR="00985B26" w:rsidRPr="00985B26" w:rsidRDefault="00985B26" w:rsidP="00985B26">
      <w:pPr>
        <w:pStyle w:val="EndNoteBibliography"/>
        <w:ind w:left="720" w:hanging="720"/>
        <w:rPr>
          <w:noProof/>
        </w:rPr>
      </w:pPr>
      <w:r w:rsidRPr="00985B26">
        <w:rPr>
          <w:noProof/>
        </w:rPr>
        <w:t>(9)</w:t>
      </w:r>
      <w:r w:rsidRPr="00985B26">
        <w:rPr>
          <w:noProof/>
        </w:rPr>
        <w:tab/>
        <w:t xml:space="preserve">Kusama, M., Maeda, K., Chiba, K., Aoyama, A. &amp; Sugiyama, Y. Prediction of the effects of genetic polymorphism on the pharmacokinetics of CYP2C9 substrates from in vitro data. </w:t>
      </w:r>
      <w:r w:rsidRPr="00985B26">
        <w:rPr>
          <w:i/>
          <w:noProof/>
        </w:rPr>
        <w:t>Pharm Res</w:t>
      </w:r>
      <w:r w:rsidRPr="00985B26">
        <w:rPr>
          <w:noProof/>
        </w:rPr>
        <w:t xml:space="preserve">  </w:t>
      </w:r>
      <w:r w:rsidRPr="00985B26">
        <w:rPr>
          <w:b/>
          <w:noProof/>
        </w:rPr>
        <w:t>26</w:t>
      </w:r>
      <w:r w:rsidRPr="00985B26">
        <w:rPr>
          <w:noProof/>
        </w:rPr>
        <w:t>, 822-35 (2009).</w:t>
      </w:r>
    </w:p>
    <w:p w14:paraId="7238C8C6" w14:textId="77777777" w:rsidR="00985B26" w:rsidRPr="00985B26" w:rsidRDefault="00985B26" w:rsidP="00985B26">
      <w:pPr>
        <w:pStyle w:val="EndNoteBibliography"/>
        <w:ind w:left="720" w:hanging="720"/>
        <w:rPr>
          <w:noProof/>
        </w:rPr>
      </w:pPr>
      <w:r w:rsidRPr="00985B26">
        <w:rPr>
          <w:noProof/>
        </w:rPr>
        <w:t>(10)</w:t>
      </w:r>
      <w:r w:rsidRPr="00985B26">
        <w:rPr>
          <w:noProof/>
        </w:rPr>
        <w:tab/>
        <w:t xml:space="preserve">Lindh, J.D., Holm, L., Andersson, M.L. &amp; Rane, A. Influence of CYP2C9 genotype on warfarin dose requirements--a systematic review and meta-analysis. </w:t>
      </w:r>
      <w:r w:rsidRPr="00985B26">
        <w:rPr>
          <w:i/>
          <w:noProof/>
        </w:rPr>
        <w:t>Eur J Clin Pharmacol</w:t>
      </w:r>
      <w:r w:rsidRPr="00985B26">
        <w:rPr>
          <w:noProof/>
        </w:rPr>
        <w:t xml:space="preserve">  </w:t>
      </w:r>
      <w:r w:rsidRPr="00985B26">
        <w:rPr>
          <w:b/>
          <w:noProof/>
        </w:rPr>
        <w:t>65</w:t>
      </w:r>
      <w:r w:rsidRPr="00985B26">
        <w:rPr>
          <w:noProof/>
        </w:rPr>
        <w:t>, 365-75 (2009).</w:t>
      </w:r>
    </w:p>
    <w:p w14:paraId="1D8BD9D0" w14:textId="77777777" w:rsidR="00985B26" w:rsidRPr="00985B26" w:rsidRDefault="00985B26" w:rsidP="00985B26">
      <w:pPr>
        <w:pStyle w:val="EndNoteBibliography"/>
        <w:ind w:left="720" w:hanging="720"/>
        <w:rPr>
          <w:noProof/>
        </w:rPr>
      </w:pPr>
      <w:r w:rsidRPr="00985B26">
        <w:rPr>
          <w:noProof/>
        </w:rPr>
        <w:t>(11)</w:t>
      </w:r>
      <w:r w:rsidRPr="00985B26">
        <w:rPr>
          <w:noProof/>
        </w:rPr>
        <w:tab/>
        <w:t>Karnes, J.H.</w:t>
      </w:r>
      <w:r w:rsidRPr="00985B26">
        <w:rPr>
          <w:i/>
          <w:noProof/>
        </w:rPr>
        <w:t xml:space="preserve"> et al.</w:t>
      </w:r>
      <w:r w:rsidRPr="00985B26">
        <w:rPr>
          <w:noProof/>
        </w:rPr>
        <w:t xml:space="preserve"> Phenome-wide scanning identifies multiple diseases and disease severity phenotypes associated with HLA variants. </w:t>
      </w:r>
      <w:r w:rsidRPr="00985B26">
        <w:rPr>
          <w:i/>
          <w:noProof/>
        </w:rPr>
        <w:t>Sci Transl Med</w:t>
      </w:r>
      <w:r w:rsidRPr="00985B26">
        <w:rPr>
          <w:noProof/>
        </w:rPr>
        <w:t xml:space="preserve">  </w:t>
      </w:r>
      <w:r w:rsidRPr="00985B26">
        <w:rPr>
          <w:b/>
          <w:noProof/>
        </w:rPr>
        <w:t>9</w:t>
      </w:r>
      <w:r w:rsidRPr="00985B26">
        <w:rPr>
          <w:noProof/>
        </w:rPr>
        <w:t>,  (2017).</w:t>
      </w:r>
    </w:p>
    <w:p w14:paraId="630DA1F0" w14:textId="77777777" w:rsidR="00985B26" w:rsidRPr="00985B26" w:rsidRDefault="00985B26" w:rsidP="00985B26">
      <w:pPr>
        <w:pStyle w:val="EndNoteBibliography"/>
        <w:ind w:left="720" w:hanging="720"/>
        <w:rPr>
          <w:noProof/>
        </w:rPr>
      </w:pPr>
      <w:r w:rsidRPr="00985B26">
        <w:rPr>
          <w:noProof/>
        </w:rPr>
        <w:t>(12)</w:t>
      </w:r>
      <w:r w:rsidRPr="00985B26">
        <w:rPr>
          <w:noProof/>
        </w:rPr>
        <w:tab/>
        <w:t xml:space="preserve">Twardowschy, C.A., Werneck, L.C., Scola, R.H., Borgio, J.G., De Paola, L. &amp; Silvado, C. The role of CYP2C9 polymorphisms in phenytoin-related cerebellar atrophy. </w:t>
      </w:r>
      <w:r w:rsidRPr="00985B26">
        <w:rPr>
          <w:i/>
          <w:noProof/>
        </w:rPr>
        <w:t>Seizure</w:t>
      </w:r>
      <w:r w:rsidRPr="00985B26">
        <w:rPr>
          <w:noProof/>
        </w:rPr>
        <w:t xml:space="preserve">  </w:t>
      </w:r>
      <w:r w:rsidRPr="00985B26">
        <w:rPr>
          <w:b/>
          <w:noProof/>
        </w:rPr>
        <w:t>22</w:t>
      </w:r>
      <w:r w:rsidRPr="00985B26">
        <w:rPr>
          <w:noProof/>
        </w:rPr>
        <w:t>, 194-7 (2013).</w:t>
      </w:r>
    </w:p>
    <w:p w14:paraId="69670257" w14:textId="324F3A0F" w:rsidR="00985B26" w:rsidRPr="00985B26" w:rsidRDefault="00985B26" w:rsidP="00985B26">
      <w:pPr>
        <w:pStyle w:val="EndNoteBibliography"/>
        <w:ind w:left="720" w:hanging="720"/>
        <w:rPr>
          <w:noProof/>
        </w:rPr>
      </w:pPr>
      <w:r w:rsidRPr="00985B26">
        <w:rPr>
          <w:noProof/>
        </w:rPr>
        <w:t>(13)</w:t>
      </w:r>
      <w:r w:rsidRPr="00985B26">
        <w:rPr>
          <w:noProof/>
        </w:rPr>
        <w:tab/>
        <w:t xml:space="preserve">FDA. </w:t>
      </w:r>
      <w:r w:rsidRPr="00985B26">
        <w:rPr>
          <w:i/>
          <w:noProof/>
        </w:rPr>
        <w:t>Phenytoin drug label</w:t>
      </w:r>
      <w:r w:rsidRPr="00985B26">
        <w:rPr>
          <w:noProof/>
        </w:rPr>
        <w:t>. &lt;</w:t>
      </w:r>
      <w:hyperlink r:id="rId33" w:history="1">
        <w:r w:rsidRPr="00985B26">
          <w:rPr>
            <w:rStyle w:val="Hyperlink"/>
            <w:noProof/>
          </w:rPr>
          <w:t>https://www.accessdata.fda.gov/scripts/cder/daf/index.cfm?event=overview.process&amp;varApplNo=010151</w:t>
        </w:r>
      </w:hyperlink>
      <w:r w:rsidRPr="00985B26">
        <w:rPr>
          <w:noProof/>
        </w:rPr>
        <w:t>&gt;. Accessed 1/10 2020.</w:t>
      </w:r>
    </w:p>
    <w:p w14:paraId="18698664" w14:textId="77777777" w:rsidR="00985B26" w:rsidRPr="00985B26" w:rsidRDefault="00985B26" w:rsidP="00985B26">
      <w:pPr>
        <w:pStyle w:val="EndNoteBibliography"/>
        <w:ind w:left="720" w:hanging="720"/>
        <w:rPr>
          <w:noProof/>
        </w:rPr>
      </w:pPr>
      <w:r w:rsidRPr="00985B26">
        <w:rPr>
          <w:noProof/>
        </w:rPr>
        <w:t>(14)</w:t>
      </w:r>
      <w:r w:rsidRPr="00985B26">
        <w:rPr>
          <w:noProof/>
        </w:rPr>
        <w:tab/>
        <w:t xml:space="preserve">Parker, W.A. &amp; Shearer, C.A. Phenytoin hepatotoxicity: a case report and review. </w:t>
      </w:r>
      <w:r w:rsidRPr="00985B26">
        <w:rPr>
          <w:i/>
          <w:noProof/>
        </w:rPr>
        <w:t>Neurology</w:t>
      </w:r>
      <w:r w:rsidRPr="00985B26">
        <w:rPr>
          <w:noProof/>
        </w:rPr>
        <w:t xml:space="preserve">  </w:t>
      </w:r>
      <w:r w:rsidRPr="00985B26">
        <w:rPr>
          <w:b/>
          <w:noProof/>
        </w:rPr>
        <w:t>29</w:t>
      </w:r>
      <w:r w:rsidRPr="00985B26">
        <w:rPr>
          <w:noProof/>
        </w:rPr>
        <w:t>, 175-8 (1979).</w:t>
      </w:r>
    </w:p>
    <w:p w14:paraId="092DCF72" w14:textId="77777777" w:rsidR="00985B26" w:rsidRPr="00985B26" w:rsidRDefault="00985B26" w:rsidP="00985B26">
      <w:pPr>
        <w:pStyle w:val="EndNoteBibliography"/>
        <w:ind w:left="720" w:hanging="720"/>
        <w:rPr>
          <w:noProof/>
        </w:rPr>
      </w:pPr>
      <w:r w:rsidRPr="00985B26">
        <w:rPr>
          <w:noProof/>
        </w:rPr>
        <w:t>(15)</w:t>
      </w:r>
      <w:r w:rsidRPr="00985B26">
        <w:rPr>
          <w:noProof/>
        </w:rPr>
        <w:tab/>
        <w:t>Greenberg, R.G.</w:t>
      </w:r>
      <w:r w:rsidRPr="00985B26">
        <w:rPr>
          <w:i/>
          <w:noProof/>
        </w:rPr>
        <w:t xml:space="preserve"> et al.</w:t>
      </w:r>
      <w:r w:rsidRPr="00985B26">
        <w:rPr>
          <w:noProof/>
        </w:rPr>
        <w:t xml:space="preserve"> Therapeutic Index Estimation of Antiepileptic Drugs: A Systematic Literature Review Approach. </w:t>
      </w:r>
      <w:r w:rsidRPr="00985B26">
        <w:rPr>
          <w:i/>
          <w:noProof/>
        </w:rPr>
        <w:t>Clin Neuropharmacol</w:t>
      </w:r>
      <w:r w:rsidRPr="00985B26">
        <w:rPr>
          <w:noProof/>
        </w:rPr>
        <w:t xml:space="preserve">  </w:t>
      </w:r>
      <w:r w:rsidRPr="00985B26">
        <w:rPr>
          <w:b/>
          <w:noProof/>
        </w:rPr>
        <w:t>39</w:t>
      </w:r>
      <w:r w:rsidRPr="00985B26">
        <w:rPr>
          <w:noProof/>
        </w:rPr>
        <w:t>, 232-40 (2016).</w:t>
      </w:r>
    </w:p>
    <w:p w14:paraId="6E4FEEFD" w14:textId="77777777" w:rsidR="00985B26" w:rsidRPr="00985B26" w:rsidRDefault="00985B26" w:rsidP="00985B26">
      <w:pPr>
        <w:pStyle w:val="EndNoteBibliography"/>
        <w:ind w:left="720" w:hanging="720"/>
        <w:rPr>
          <w:noProof/>
        </w:rPr>
      </w:pPr>
      <w:r w:rsidRPr="00985B26">
        <w:rPr>
          <w:noProof/>
        </w:rPr>
        <w:t>(16)</w:t>
      </w:r>
      <w:r w:rsidRPr="00985B26">
        <w:rPr>
          <w:noProof/>
        </w:rPr>
        <w:tab/>
        <w:t xml:space="preserve">Purkins, L., Wood, N., Ghahramani, P., Love, E.R., Eve, M.D. &amp; Fielding, A. Coadministration of voriconazole and phenytoin: pharmacokinetic interaction, safety, and toleration. </w:t>
      </w:r>
      <w:r w:rsidRPr="00985B26">
        <w:rPr>
          <w:i/>
          <w:noProof/>
        </w:rPr>
        <w:t>Br J Clin Pharmacol</w:t>
      </w:r>
      <w:r w:rsidRPr="00985B26">
        <w:rPr>
          <w:noProof/>
        </w:rPr>
        <w:t xml:space="preserve">  </w:t>
      </w:r>
      <w:r w:rsidRPr="00985B26">
        <w:rPr>
          <w:b/>
          <w:noProof/>
        </w:rPr>
        <w:t>56 Suppl 1</w:t>
      </w:r>
      <w:r w:rsidRPr="00985B26">
        <w:rPr>
          <w:noProof/>
        </w:rPr>
        <w:t>, 37-44 (2003).</w:t>
      </w:r>
    </w:p>
    <w:p w14:paraId="39BECD25" w14:textId="77777777" w:rsidR="00985B26" w:rsidRPr="00985B26" w:rsidRDefault="00985B26" w:rsidP="00985B26">
      <w:pPr>
        <w:pStyle w:val="EndNoteBibliography"/>
        <w:ind w:left="720" w:hanging="720"/>
        <w:rPr>
          <w:noProof/>
        </w:rPr>
      </w:pPr>
      <w:r w:rsidRPr="00985B26">
        <w:rPr>
          <w:noProof/>
        </w:rPr>
        <w:lastRenderedPageBreak/>
        <w:t>(17)</w:t>
      </w:r>
      <w:r w:rsidRPr="00985B26">
        <w:rPr>
          <w:noProof/>
        </w:rPr>
        <w:tab/>
        <w:t>Phillips, E.J.</w:t>
      </w:r>
      <w:r w:rsidRPr="00985B26">
        <w:rPr>
          <w:i/>
          <w:noProof/>
        </w:rPr>
        <w:t xml:space="preserve"> et al.</w:t>
      </w:r>
      <w:r w:rsidRPr="00985B26">
        <w:rPr>
          <w:noProof/>
        </w:rPr>
        <w:t xml:space="preserve"> Clinical Pharmacogenetics Implementation Consortium Guideline for HLA Genotype and Use of Carbamazepine and Oxcarbazepine: 2017 Update. </w:t>
      </w:r>
      <w:r w:rsidRPr="00985B26">
        <w:rPr>
          <w:i/>
          <w:noProof/>
        </w:rPr>
        <w:t>Clin Pharmacol Ther</w:t>
      </w:r>
      <w:r w:rsidRPr="00985B26">
        <w:rPr>
          <w:noProof/>
        </w:rPr>
        <w:t xml:space="preserve">  </w:t>
      </w:r>
      <w:r w:rsidRPr="00985B26">
        <w:rPr>
          <w:b/>
          <w:noProof/>
        </w:rPr>
        <w:t>103</w:t>
      </w:r>
      <w:r w:rsidRPr="00985B26">
        <w:rPr>
          <w:noProof/>
        </w:rPr>
        <w:t>, 574-81 (2018).</w:t>
      </w:r>
    </w:p>
    <w:p w14:paraId="0194C386" w14:textId="77777777" w:rsidR="00985B26" w:rsidRPr="00985B26" w:rsidRDefault="00985B26" w:rsidP="00985B26">
      <w:pPr>
        <w:pStyle w:val="EndNoteBibliography"/>
        <w:ind w:left="720" w:hanging="720"/>
        <w:rPr>
          <w:noProof/>
        </w:rPr>
      </w:pPr>
      <w:r w:rsidRPr="00985B26">
        <w:rPr>
          <w:noProof/>
        </w:rPr>
        <w:t>(18)</w:t>
      </w:r>
      <w:r w:rsidRPr="00985B26">
        <w:rPr>
          <w:noProof/>
        </w:rPr>
        <w:tab/>
        <w:t xml:space="preserve">Tennis, P. &amp; Stern, R.S. Risk of serious cutaneous disorders after initiation of use of phenytoin, carbamazepine, or sodium valproate: a record linkage study. </w:t>
      </w:r>
      <w:r w:rsidRPr="00985B26">
        <w:rPr>
          <w:i/>
          <w:noProof/>
        </w:rPr>
        <w:t>Neurology</w:t>
      </w:r>
      <w:r w:rsidRPr="00985B26">
        <w:rPr>
          <w:noProof/>
        </w:rPr>
        <w:t xml:space="preserve">  </w:t>
      </w:r>
      <w:r w:rsidRPr="00985B26">
        <w:rPr>
          <w:b/>
          <w:noProof/>
        </w:rPr>
        <w:t>49</w:t>
      </w:r>
      <w:r w:rsidRPr="00985B26">
        <w:rPr>
          <w:noProof/>
        </w:rPr>
        <w:t>, 542-6 (1997).</w:t>
      </w:r>
    </w:p>
    <w:p w14:paraId="24A1DA3F" w14:textId="77777777" w:rsidR="00985B26" w:rsidRPr="00985B26" w:rsidRDefault="00985B26" w:rsidP="00985B26">
      <w:pPr>
        <w:pStyle w:val="EndNoteBibliography"/>
        <w:ind w:left="720" w:hanging="720"/>
        <w:rPr>
          <w:noProof/>
        </w:rPr>
      </w:pPr>
      <w:r w:rsidRPr="00985B26">
        <w:rPr>
          <w:noProof/>
        </w:rPr>
        <w:t>(19)</w:t>
      </w:r>
      <w:r w:rsidRPr="00985B26">
        <w:rPr>
          <w:noProof/>
        </w:rPr>
        <w:tab/>
        <w:t>Roujeau, J.C.</w:t>
      </w:r>
      <w:r w:rsidRPr="00985B26">
        <w:rPr>
          <w:i/>
          <w:noProof/>
        </w:rPr>
        <w:t xml:space="preserve"> et al.</w:t>
      </w:r>
      <w:r w:rsidRPr="00985B26">
        <w:rPr>
          <w:noProof/>
        </w:rPr>
        <w:t xml:space="preserve"> Medication use and the risk of Stevens-Johnson syndrome or toxic epidermal necrolysis. </w:t>
      </w:r>
      <w:r w:rsidRPr="00985B26">
        <w:rPr>
          <w:i/>
          <w:noProof/>
        </w:rPr>
        <w:t>N Engl J Med</w:t>
      </w:r>
      <w:r w:rsidRPr="00985B26">
        <w:rPr>
          <w:noProof/>
        </w:rPr>
        <w:t xml:space="preserve">  </w:t>
      </w:r>
      <w:r w:rsidRPr="00985B26">
        <w:rPr>
          <w:b/>
          <w:noProof/>
        </w:rPr>
        <w:t>333</w:t>
      </w:r>
      <w:r w:rsidRPr="00985B26">
        <w:rPr>
          <w:noProof/>
        </w:rPr>
        <w:t>, 1600-7 (1995).</w:t>
      </w:r>
    </w:p>
    <w:p w14:paraId="01AD3F0F" w14:textId="77777777" w:rsidR="00985B26" w:rsidRPr="00985B26" w:rsidRDefault="00985B26" w:rsidP="00985B26">
      <w:pPr>
        <w:pStyle w:val="EndNoteBibliography"/>
        <w:ind w:left="720" w:hanging="720"/>
        <w:rPr>
          <w:noProof/>
        </w:rPr>
      </w:pPr>
      <w:r w:rsidRPr="00985B26">
        <w:rPr>
          <w:noProof/>
        </w:rPr>
        <w:t>(20)</w:t>
      </w:r>
      <w:r w:rsidRPr="00985B26">
        <w:rPr>
          <w:noProof/>
        </w:rPr>
        <w:tab/>
        <w:t>Sassolas, B.</w:t>
      </w:r>
      <w:r w:rsidRPr="00985B26">
        <w:rPr>
          <w:i/>
          <w:noProof/>
        </w:rPr>
        <w:t xml:space="preserve"> et al.</w:t>
      </w:r>
      <w:r w:rsidRPr="00985B26">
        <w:rPr>
          <w:noProof/>
        </w:rPr>
        <w:t xml:space="preserve"> ALDEN, an algorithm for assessment of drug causality in Stevens-Johnson Syndrome and toxic epidermal necrolysis: comparison with case-control analysis. </w:t>
      </w:r>
      <w:r w:rsidRPr="00985B26">
        <w:rPr>
          <w:i/>
          <w:noProof/>
        </w:rPr>
        <w:t>Clin Pharmacol Ther</w:t>
      </w:r>
      <w:r w:rsidRPr="00985B26">
        <w:rPr>
          <w:noProof/>
        </w:rPr>
        <w:t xml:space="preserve">  </w:t>
      </w:r>
      <w:r w:rsidRPr="00985B26">
        <w:rPr>
          <w:b/>
          <w:noProof/>
        </w:rPr>
        <w:t>88</w:t>
      </w:r>
      <w:r w:rsidRPr="00985B26">
        <w:rPr>
          <w:noProof/>
        </w:rPr>
        <w:t>, 60-8 (2010).</w:t>
      </w:r>
    </w:p>
    <w:p w14:paraId="5EA3F2D6" w14:textId="77777777" w:rsidR="00985B26" w:rsidRPr="00985B26" w:rsidRDefault="00985B26" w:rsidP="00985B26">
      <w:pPr>
        <w:pStyle w:val="EndNoteBibliography"/>
        <w:ind w:left="720" w:hanging="720"/>
        <w:rPr>
          <w:noProof/>
        </w:rPr>
      </w:pPr>
      <w:r w:rsidRPr="00985B26">
        <w:rPr>
          <w:noProof/>
        </w:rPr>
        <w:t>(21)</w:t>
      </w:r>
      <w:r w:rsidRPr="00985B26">
        <w:rPr>
          <w:noProof/>
        </w:rPr>
        <w:tab/>
        <w:t>Yampayon, K.</w:t>
      </w:r>
      <w:r w:rsidRPr="00985B26">
        <w:rPr>
          <w:i/>
          <w:noProof/>
        </w:rPr>
        <w:t xml:space="preserve"> et al.</w:t>
      </w:r>
      <w:r w:rsidRPr="00985B26">
        <w:rPr>
          <w:noProof/>
        </w:rPr>
        <w:t xml:space="preserve"> Influence of genetic and non-genetic factors on phenytoin-induced severe cutaneous adverse drug reactions. </w:t>
      </w:r>
      <w:r w:rsidRPr="00985B26">
        <w:rPr>
          <w:i/>
          <w:noProof/>
        </w:rPr>
        <w:t>Eur J Clin Pharmacol</w:t>
      </w:r>
      <w:r w:rsidRPr="00985B26">
        <w:rPr>
          <w:noProof/>
        </w:rPr>
        <w:t xml:space="preserve">  </w:t>
      </w:r>
      <w:r w:rsidRPr="00985B26">
        <w:rPr>
          <w:b/>
          <w:noProof/>
        </w:rPr>
        <w:t>73</w:t>
      </w:r>
      <w:r w:rsidRPr="00985B26">
        <w:rPr>
          <w:noProof/>
        </w:rPr>
        <w:t>, 855-65 (2017).</w:t>
      </w:r>
    </w:p>
    <w:p w14:paraId="0127BD8D" w14:textId="77777777" w:rsidR="00985B26" w:rsidRPr="00985B26" w:rsidRDefault="00985B26" w:rsidP="00985B26">
      <w:pPr>
        <w:pStyle w:val="EndNoteBibliography"/>
        <w:ind w:left="720" w:hanging="720"/>
        <w:rPr>
          <w:noProof/>
        </w:rPr>
      </w:pPr>
      <w:r w:rsidRPr="00985B26">
        <w:rPr>
          <w:noProof/>
        </w:rPr>
        <w:t>(22)</w:t>
      </w:r>
      <w:r w:rsidRPr="00985B26">
        <w:rPr>
          <w:noProof/>
        </w:rPr>
        <w:tab/>
        <w:t>Tassaneeyakul, W.</w:t>
      </w:r>
      <w:r w:rsidRPr="00985B26">
        <w:rPr>
          <w:i/>
          <w:noProof/>
        </w:rPr>
        <w:t xml:space="preserve"> et al.</w:t>
      </w:r>
      <w:r w:rsidRPr="00985B26">
        <w:rPr>
          <w:noProof/>
        </w:rPr>
        <w:t xml:space="preserve"> Associations between HLA class I and cytochrome P450 2C9 genetic polymorphisms and phenytoin-related severe cutaneous adverse reactions in a Thai population. </w:t>
      </w:r>
      <w:r w:rsidRPr="00985B26">
        <w:rPr>
          <w:i/>
          <w:noProof/>
        </w:rPr>
        <w:t>Pharmacogenet Genomics</w:t>
      </w:r>
      <w:r w:rsidRPr="00985B26">
        <w:rPr>
          <w:noProof/>
        </w:rPr>
        <w:t xml:space="preserve">  </w:t>
      </w:r>
      <w:r w:rsidRPr="00985B26">
        <w:rPr>
          <w:b/>
          <w:noProof/>
        </w:rPr>
        <w:t>26</w:t>
      </w:r>
      <w:r w:rsidRPr="00985B26">
        <w:rPr>
          <w:noProof/>
        </w:rPr>
        <w:t>, 225-34 (2016).</w:t>
      </w:r>
    </w:p>
    <w:p w14:paraId="6F16906C" w14:textId="77777777" w:rsidR="00985B26" w:rsidRPr="00985B26" w:rsidRDefault="00985B26" w:rsidP="00985B26">
      <w:pPr>
        <w:pStyle w:val="EndNoteBibliography"/>
        <w:ind w:left="720" w:hanging="720"/>
        <w:rPr>
          <w:noProof/>
        </w:rPr>
      </w:pPr>
      <w:r w:rsidRPr="00985B26">
        <w:rPr>
          <w:noProof/>
        </w:rPr>
        <w:t>(23)</w:t>
      </w:r>
      <w:r w:rsidRPr="00985B26">
        <w:rPr>
          <w:noProof/>
        </w:rPr>
        <w:tab/>
        <w:t>Chung, W.H.</w:t>
      </w:r>
      <w:r w:rsidRPr="00985B26">
        <w:rPr>
          <w:i/>
          <w:noProof/>
        </w:rPr>
        <w:t xml:space="preserve"> et al.</w:t>
      </w:r>
      <w:r w:rsidRPr="00985B26">
        <w:rPr>
          <w:noProof/>
        </w:rPr>
        <w:t xml:space="preserve"> Genetic variants associated with phenytoin-related severe cutaneous adverse reactions. </w:t>
      </w:r>
      <w:r w:rsidRPr="00985B26">
        <w:rPr>
          <w:i/>
          <w:noProof/>
        </w:rPr>
        <w:t>JAMA</w:t>
      </w:r>
      <w:r w:rsidRPr="00985B26">
        <w:rPr>
          <w:noProof/>
        </w:rPr>
        <w:t xml:space="preserve">  </w:t>
      </w:r>
      <w:r w:rsidRPr="00985B26">
        <w:rPr>
          <w:b/>
          <w:noProof/>
        </w:rPr>
        <w:t>312</w:t>
      </w:r>
      <w:r w:rsidRPr="00985B26">
        <w:rPr>
          <w:noProof/>
        </w:rPr>
        <w:t>, 525-34 (2014).</w:t>
      </w:r>
    </w:p>
    <w:p w14:paraId="1990AAAF" w14:textId="77777777" w:rsidR="00985B26" w:rsidRPr="00985B26" w:rsidRDefault="00985B26" w:rsidP="00985B26">
      <w:pPr>
        <w:pStyle w:val="EndNoteBibliography"/>
        <w:ind w:left="720" w:hanging="720"/>
        <w:rPr>
          <w:noProof/>
        </w:rPr>
      </w:pPr>
      <w:r w:rsidRPr="00985B26">
        <w:rPr>
          <w:noProof/>
        </w:rPr>
        <w:t>(24)</w:t>
      </w:r>
      <w:r w:rsidRPr="00985B26">
        <w:rPr>
          <w:noProof/>
        </w:rPr>
        <w:tab/>
        <w:t>Hung, C.C.</w:t>
      </w:r>
      <w:r w:rsidRPr="00985B26">
        <w:rPr>
          <w:i/>
          <w:noProof/>
        </w:rPr>
        <w:t xml:space="preserve"> et al.</w:t>
      </w:r>
      <w:r w:rsidRPr="00985B26">
        <w:rPr>
          <w:noProof/>
        </w:rPr>
        <w:t xml:space="preserve"> Effects of polymorphisms in six candidate genes on phenytoin maintenance therapy in Han Chinese patients. </w:t>
      </w:r>
      <w:r w:rsidRPr="00985B26">
        <w:rPr>
          <w:i/>
          <w:noProof/>
        </w:rPr>
        <w:t>Pharmacogenomics</w:t>
      </w:r>
      <w:r w:rsidRPr="00985B26">
        <w:rPr>
          <w:noProof/>
        </w:rPr>
        <w:t xml:space="preserve">  </w:t>
      </w:r>
      <w:r w:rsidRPr="00985B26">
        <w:rPr>
          <w:b/>
          <w:noProof/>
        </w:rPr>
        <w:t>13</w:t>
      </w:r>
      <w:r w:rsidRPr="00985B26">
        <w:rPr>
          <w:noProof/>
        </w:rPr>
        <w:t>, 1339-49 (2012).</w:t>
      </w:r>
    </w:p>
    <w:p w14:paraId="462AC221" w14:textId="77777777" w:rsidR="00985B26" w:rsidRPr="00985B26" w:rsidRDefault="00985B26" w:rsidP="00985B26">
      <w:pPr>
        <w:pStyle w:val="EndNoteBibliography"/>
        <w:ind w:left="720" w:hanging="720"/>
        <w:rPr>
          <w:noProof/>
        </w:rPr>
      </w:pPr>
      <w:r w:rsidRPr="00985B26">
        <w:rPr>
          <w:noProof/>
        </w:rPr>
        <w:t>(25)</w:t>
      </w:r>
      <w:r w:rsidRPr="00985B26">
        <w:rPr>
          <w:noProof/>
        </w:rPr>
        <w:tab/>
        <w:t xml:space="preserve">Hung, C.C., Lin, C.J., Chen, C.C., Chang, C.J. &amp; Liou, H.H. Dosage recommendation of phenytoin for patients with epilepsy with different CYP2C9/CYP2C19 polymorphisms. </w:t>
      </w:r>
      <w:r w:rsidRPr="00985B26">
        <w:rPr>
          <w:i/>
          <w:noProof/>
        </w:rPr>
        <w:t>Ther Drug Monit</w:t>
      </w:r>
      <w:r w:rsidRPr="00985B26">
        <w:rPr>
          <w:noProof/>
        </w:rPr>
        <w:t xml:space="preserve">  </w:t>
      </w:r>
      <w:r w:rsidRPr="00985B26">
        <w:rPr>
          <w:b/>
          <w:noProof/>
        </w:rPr>
        <w:t>26</w:t>
      </w:r>
      <w:r w:rsidRPr="00985B26">
        <w:rPr>
          <w:noProof/>
        </w:rPr>
        <w:t>, 534-40 (2004).</w:t>
      </w:r>
    </w:p>
    <w:p w14:paraId="005A9EAB" w14:textId="77777777" w:rsidR="00985B26" w:rsidRPr="00985B26" w:rsidRDefault="00985B26" w:rsidP="00985B26">
      <w:pPr>
        <w:pStyle w:val="EndNoteBibliography"/>
        <w:ind w:left="720" w:hanging="720"/>
        <w:rPr>
          <w:noProof/>
        </w:rPr>
      </w:pPr>
      <w:r w:rsidRPr="00985B26">
        <w:rPr>
          <w:noProof/>
        </w:rPr>
        <w:t>(26)</w:t>
      </w:r>
      <w:r w:rsidRPr="00985B26">
        <w:rPr>
          <w:noProof/>
        </w:rPr>
        <w:tab/>
        <w:t xml:space="preserve">van der Weide, J., Steijns, L.S., van Weelden, M.J. &amp; de Haan, K. The effect of genetic polymorphism of cytochrome P450 CYP2C9 on phenytoin dose requirement. </w:t>
      </w:r>
      <w:r w:rsidRPr="00985B26">
        <w:rPr>
          <w:i/>
          <w:noProof/>
        </w:rPr>
        <w:t>Pharmacogenetics</w:t>
      </w:r>
      <w:r w:rsidRPr="00985B26">
        <w:rPr>
          <w:noProof/>
        </w:rPr>
        <w:t xml:space="preserve">  </w:t>
      </w:r>
      <w:r w:rsidRPr="00985B26">
        <w:rPr>
          <w:b/>
          <w:noProof/>
        </w:rPr>
        <w:t>11</w:t>
      </w:r>
      <w:r w:rsidRPr="00985B26">
        <w:rPr>
          <w:noProof/>
        </w:rPr>
        <w:t>, 287-91 (2001).</w:t>
      </w:r>
    </w:p>
    <w:p w14:paraId="0B4C28D4" w14:textId="77777777" w:rsidR="00985B26" w:rsidRPr="00985B26" w:rsidRDefault="00985B26" w:rsidP="00985B26">
      <w:pPr>
        <w:pStyle w:val="EndNoteBibliography"/>
        <w:ind w:left="720" w:hanging="720"/>
        <w:rPr>
          <w:noProof/>
        </w:rPr>
      </w:pPr>
      <w:r w:rsidRPr="00985B26">
        <w:rPr>
          <w:noProof/>
        </w:rPr>
        <w:t>(27)</w:t>
      </w:r>
      <w:r w:rsidRPr="00985B26">
        <w:rPr>
          <w:noProof/>
        </w:rPr>
        <w:tab/>
        <w:t xml:space="preserve">Yip, V.L., Marson, A.G., Jorgensen, A.L., Pirmohamed, M. &amp; Alfirevic, A. HLA Genotype and Carbamazepine-Induced Cutaneous Adverse Drug Reactions: A Systematic Review. </w:t>
      </w:r>
      <w:r w:rsidRPr="00985B26">
        <w:rPr>
          <w:i/>
          <w:noProof/>
        </w:rPr>
        <w:t>Clin Pharmacol Ther</w:t>
      </w:r>
      <w:r w:rsidRPr="00985B26">
        <w:rPr>
          <w:noProof/>
        </w:rPr>
        <w:t xml:space="preserve">  </w:t>
      </w:r>
      <w:r w:rsidRPr="00985B26">
        <w:rPr>
          <w:b/>
          <w:noProof/>
        </w:rPr>
        <w:t>92</w:t>
      </w:r>
      <w:r w:rsidRPr="00985B26">
        <w:rPr>
          <w:noProof/>
        </w:rPr>
        <w:t>, 757-65 (2012).</w:t>
      </w:r>
    </w:p>
    <w:p w14:paraId="4D8584F1" w14:textId="77777777" w:rsidR="00985B26" w:rsidRPr="00985B26" w:rsidRDefault="00985B26" w:rsidP="00985B26">
      <w:pPr>
        <w:pStyle w:val="EndNoteBibliography"/>
        <w:ind w:left="720" w:hanging="720"/>
        <w:rPr>
          <w:noProof/>
        </w:rPr>
      </w:pPr>
      <w:r w:rsidRPr="00985B26">
        <w:rPr>
          <w:noProof/>
        </w:rPr>
        <w:t>(28)</w:t>
      </w:r>
      <w:r w:rsidRPr="00985B26">
        <w:rPr>
          <w:noProof/>
        </w:rPr>
        <w:tab/>
        <w:t>Ihtisham, K.</w:t>
      </w:r>
      <w:r w:rsidRPr="00985B26">
        <w:rPr>
          <w:i/>
          <w:noProof/>
        </w:rPr>
        <w:t xml:space="preserve"> et al.</w:t>
      </w:r>
      <w:r w:rsidRPr="00985B26">
        <w:rPr>
          <w:noProof/>
        </w:rPr>
        <w:t xml:space="preserve"> Association of cutaneous adverse drug reactions due to antiepileptic drugs with HLA alleles in a North Indian population. </w:t>
      </w:r>
      <w:r w:rsidRPr="00985B26">
        <w:rPr>
          <w:i/>
          <w:noProof/>
        </w:rPr>
        <w:t>Seizure</w:t>
      </w:r>
      <w:r w:rsidRPr="00985B26">
        <w:rPr>
          <w:noProof/>
        </w:rPr>
        <w:t xml:space="preserve">  </w:t>
      </w:r>
      <w:r w:rsidRPr="00985B26">
        <w:rPr>
          <w:b/>
          <w:noProof/>
        </w:rPr>
        <w:t>66</w:t>
      </w:r>
      <w:r w:rsidRPr="00985B26">
        <w:rPr>
          <w:noProof/>
        </w:rPr>
        <w:t>, 99-103 (2019).</w:t>
      </w:r>
    </w:p>
    <w:p w14:paraId="2E36DD39" w14:textId="77777777" w:rsidR="00985B26" w:rsidRPr="00985B26" w:rsidRDefault="00985B26" w:rsidP="00985B26">
      <w:pPr>
        <w:pStyle w:val="EndNoteBibliography"/>
        <w:ind w:left="720" w:hanging="720"/>
        <w:rPr>
          <w:noProof/>
        </w:rPr>
      </w:pPr>
      <w:r w:rsidRPr="00985B26">
        <w:rPr>
          <w:noProof/>
        </w:rPr>
        <w:t>(29)</w:t>
      </w:r>
      <w:r w:rsidRPr="00985B26">
        <w:rPr>
          <w:noProof/>
        </w:rPr>
        <w:tab/>
        <w:t>Hershfield, M.S.</w:t>
      </w:r>
      <w:r w:rsidRPr="00985B26">
        <w:rPr>
          <w:i/>
          <w:noProof/>
        </w:rPr>
        <w:t xml:space="preserve"> et al.</w:t>
      </w:r>
      <w:r w:rsidRPr="00985B26">
        <w:rPr>
          <w:noProof/>
        </w:rPr>
        <w:t xml:space="preserve"> Clinical Pharmacogenetics Implementation Consortium Guidelines for Human Leukocyte Antigen-B Genotype and Allopurinol Dosing. </w:t>
      </w:r>
      <w:r w:rsidRPr="00985B26">
        <w:rPr>
          <w:i/>
          <w:noProof/>
        </w:rPr>
        <w:t>Clin Pharmacol Ther</w:t>
      </w:r>
      <w:r w:rsidRPr="00985B26">
        <w:rPr>
          <w:noProof/>
        </w:rPr>
        <w:t>,  (2012).</w:t>
      </w:r>
    </w:p>
    <w:p w14:paraId="37895A5B" w14:textId="77777777" w:rsidR="00985B26" w:rsidRPr="00985B26" w:rsidRDefault="00985B26" w:rsidP="00985B26">
      <w:pPr>
        <w:pStyle w:val="EndNoteBibliography"/>
        <w:ind w:left="720" w:hanging="720"/>
        <w:rPr>
          <w:noProof/>
        </w:rPr>
      </w:pPr>
      <w:r w:rsidRPr="00985B26">
        <w:rPr>
          <w:noProof/>
        </w:rPr>
        <w:t>(30)</w:t>
      </w:r>
      <w:r w:rsidRPr="00985B26">
        <w:rPr>
          <w:noProof/>
        </w:rPr>
        <w:tab/>
        <w:t>Mintzer, S.</w:t>
      </w:r>
      <w:r w:rsidRPr="00985B26">
        <w:rPr>
          <w:i/>
          <w:noProof/>
        </w:rPr>
        <w:t xml:space="preserve"> et al.</w:t>
      </w:r>
      <w:r w:rsidRPr="00985B26">
        <w:rPr>
          <w:noProof/>
        </w:rPr>
        <w:t xml:space="preserve"> Effects of antiepileptic drugs on lipids, homocysteine, and C-reactive protein. </w:t>
      </w:r>
      <w:r w:rsidRPr="00985B26">
        <w:rPr>
          <w:i/>
          <w:noProof/>
        </w:rPr>
        <w:t>Ann Neurol</w:t>
      </w:r>
      <w:r w:rsidRPr="00985B26">
        <w:rPr>
          <w:noProof/>
        </w:rPr>
        <w:t xml:space="preserve">  </w:t>
      </w:r>
      <w:r w:rsidRPr="00985B26">
        <w:rPr>
          <w:b/>
          <w:noProof/>
        </w:rPr>
        <w:t>65</w:t>
      </w:r>
      <w:r w:rsidRPr="00985B26">
        <w:rPr>
          <w:noProof/>
        </w:rPr>
        <w:t>, 448-56 (2009).</w:t>
      </w:r>
    </w:p>
    <w:p w14:paraId="0B23D7DC" w14:textId="77777777" w:rsidR="00985B26" w:rsidRPr="00985B26" w:rsidRDefault="00985B26" w:rsidP="00985B26">
      <w:pPr>
        <w:pStyle w:val="EndNoteBibliography"/>
        <w:ind w:left="720" w:hanging="720"/>
        <w:rPr>
          <w:noProof/>
        </w:rPr>
      </w:pPr>
      <w:r w:rsidRPr="00985B26">
        <w:rPr>
          <w:noProof/>
        </w:rPr>
        <w:t>(31)</w:t>
      </w:r>
      <w:r w:rsidRPr="00985B26">
        <w:rPr>
          <w:noProof/>
        </w:rPr>
        <w:tab/>
        <w:t xml:space="preserve">Thorn, C.F., Whirl-Carrillo, M., Leeder, J.S., Klein, T.E. &amp; Altman, R.B. PharmGKB summary: phenytoin pathway. </w:t>
      </w:r>
      <w:r w:rsidRPr="00985B26">
        <w:rPr>
          <w:i/>
          <w:noProof/>
        </w:rPr>
        <w:t>Pharmacogenet Genomics</w:t>
      </w:r>
      <w:r w:rsidRPr="00985B26">
        <w:rPr>
          <w:noProof/>
        </w:rPr>
        <w:t xml:space="preserve">  </w:t>
      </w:r>
      <w:r w:rsidRPr="00985B26">
        <w:rPr>
          <w:b/>
          <w:noProof/>
        </w:rPr>
        <w:t>22</w:t>
      </w:r>
      <w:r w:rsidRPr="00985B26">
        <w:rPr>
          <w:noProof/>
        </w:rPr>
        <w:t>, 466-70 (2012).</w:t>
      </w:r>
    </w:p>
    <w:p w14:paraId="77051693" w14:textId="77777777" w:rsidR="00985B26" w:rsidRPr="00985B26" w:rsidRDefault="00985B26" w:rsidP="00985B26">
      <w:pPr>
        <w:pStyle w:val="EndNoteBibliography"/>
        <w:ind w:left="720" w:hanging="720"/>
        <w:rPr>
          <w:noProof/>
        </w:rPr>
      </w:pPr>
      <w:r w:rsidRPr="00985B26">
        <w:rPr>
          <w:noProof/>
        </w:rPr>
        <w:t>(32)</w:t>
      </w:r>
      <w:r w:rsidRPr="00985B26">
        <w:rPr>
          <w:noProof/>
        </w:rPr>
        <w:tab/>
        <w:t xml:space="preserve">Bochner, F., Hooper, W.D., Eadie, M.J. &amp; Tyrer, J.H. Decreased capacity to metabolize diphenylhydantoin in a patient with hypersensitivity to warfarin. </w:t>
      </w:r>
      <w:r w:rsidRPr="00985B26">
        <w:rPr>
          <w:i/>
          <w:noProof/>
        </w:rPr>
        <w:t>Aust N Z J Med</w:t>
      </w:r>
      <w:r w:rsidRPr="00985B26">
        <w:rPr>
          <w:noProof/>
        </w:rPr>
        <w:t xml:space="preserve">  </w:t>
      </w:r>
      <w:r w:rsidRPr="00985B26">
        <w:rPr>
          <w:b/>
          <w:noProof/>
        </w:rPr>
        <w:t>5</w:t>
      </w:r>
      <w:r w:rsidRPr="00985B26">
        <w:rPr>
          <w:noProof/>
        </w:rPr>
        <w:t>, 462-6 (1975).</w:t>
      </w:r>
    </w:p>
    <w:p w14:paraId="50728074" w14:textId="067C6BA8" w:rsidR="00B54D12" w:rsidRPr="00277D01" w:rsidRDefault="00577123" w:rsidP="00137B93">
      <w:pPr>
        <w:pStyle w:val="EndNoteBibliography"/>
        <w:spacing w:line="480" w:lineRule="auto"/>
        <w:ind w:left="720" w:hanging="720"/>
      </w:pPr>
      <w:r w:rsidRPr="00277D01">
        <w:fldChar w:fldCharType="end"/>
      </w:r>
    </w:p>
    <w:sectPr w:rsidR="00B54D12" w:rsidRPr="00277D01">
      <w:headerReference w:type="default" r:id="rId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5CA11" w14:textId="77777777" w:rsidR="007C59F3" w:rsidRDefault="007C59F3">
      <w:r>
        <w:separator/>
      </w:r>
    </w:p>
  </w:endnote>
  <w:endnote w:type="continuationSeparator" w:id="0">
    <w:p w14:paraId="61D172BD" w14:textId="77777777" w:rsidR="007C59F3" w:rsidRDefault="007C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276802"/>
      <w:docPartObj>
        <w:docPartGallery w:val="Page Numbers (Bottom of Page)"/>
        <w:docPartUnique/>
      </w:docPartObj>
    </w:sdtPr>
    <w:sdtEndPr>
      <w:rPr>
        <w:noProof/>
      </w:rPr>
    </w:sdtEndPr>
    <w:sdtContent>
      <w:p w14:paraId="7BA78B11" w14:textId="392217AD" w:rsidR="00F819BF" w:rsidRDefault="00F819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EE9D24" w14:textId="77777777" w:rsidR="00F819BF" w:rsidRDefault="00F81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BE26F" w14:textId="77777777" w:rsidR="007C59F3" w:rsidRDefault="007C59F3">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43123" w14:textId="01A6D3CE" w:rsidR="007C59F3" w:rsidRDefault="007C59F3">
    <w:pPr>
      <w:pStyle w:val="Footer"/>
      <w:jc w:val="right"/>
    </w:pPr>
    <w:r>
      <w:fldChar w:fldCharType="begin"/>
    </w:r>
    <w:r>
      <w:instrText xml:space="preserve"> PAGE </w:instrText>
    </w:r>
    <w:r>
      <w:fldChar w:fldCharType="separate"/>
    </w:r>
    <w:r>
      <w:rPr>
        <w:noProof/>
      </w:rPr>
      <w:t>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DE06D" w14:textId="023BB16F" w:rsidR="007C59F3" w:rsidRDefault="007C59F3">
    <w:pPr>
      <w:pStyle w:val="Footer"/>
      <w:jc w:val="right"/>
    </w:pPr>
    <w:r>
      <w:rPr>
        <w:rStyle w:val="None"/>
      </w:rPr>
      <w:fldChar w:fldCharType="begin"/>
    </w:r>
    <w:r>
      <w:rPr>
        <w:rStyle w:val="None"/>
      </w:rPr>
      <w:instrText xml:space="preserve"> PAGE </w:instrText>
    </w:r>
    <w:r>
      <w:rPr>
        <w:rStyle w:val="None"/>
      </w:rPr>
      <w:fldChar w:fldCharType="separate"/>
    </w:r>
    <w:r>
      <w:rPr>
        <w:rStyle w:val="None"/>
        <w:noProof/>
      </w:rPr>
      <w:t>19</w:t>
    </w:r>
    <w:r>
      <w:rPr>
        <w:rStyle w:val="None"/>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C215" w14:textId="5469E317" w:rsidR="007C59F3" w:rsidRDefault="007C59F3">
    <w:pPr>
      <w:pStyle w:val="Footer"/>
      <w:jc w:val="right"/>
    </w:pPr>
    <w:r>
      <w:rPr>
        <w:rStyle w:val="None"/>
      </w:rPr>
      <w:fldChar w:fldCharType="begin"/>
    </w:r>
    <w:r>
      <w:rPr>
        <w:rStyle w:val="None"/>
      </w:rPr>
      <w:instrText xml:space="preserve"> PAGE </w:instrText>
    </w:r>
    <w:r>
      <w:rPr>
        <w:rStyle w:val="None"/>
      </w:rPr>
      <w:fldChar w:fldCharType="separate"/>
    </w:r>
    <w:r>
      <w:rPr>
        <w:rStyle w:val="None"/>
        <w:noProof/>
      </w:rPr>
      <w:t>21</w:t>
    </w:r>
    <w:r>
      <w:rPr>
        <w:rStyle w:val="Non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1A104" w14:textId="24983DE7" w:rsidR="007C59F3" w:rsidRDefault="007C59F3">
    <w:pPr>
      <w:pStyle w:val="Footer"/>
      <w:jc w:val="right"/>
    </w:pPr>
    <w:r>
      <w:rPr>
        <w:rStyle w:val="None"/>
      </w:rPr>
      <w:fldChar w:fldCharType="begin"/>
    </w:r>
    <w:r>
      <w:rPr>
        <w:rStyle w:val="None"/>
      </w:rPr>
      <w:instrText xml:space="preserve"> PAGE </w:instrText>
    </w:r>
    <w:r>
      <w:rPr>
        <w:rStyle w:val="None"/>
      </w:rPr>
      <w:fldChar w:fldCharType="separate"/>
    </w:r>
    <w:r>
      <w:rPr>
        <w:rStyle w:val="None"/>
        <w:noProof/>
      </w:rPr>
      <w:t>27</w:t>
    </w:r>
    <w:r>
      <w:rPr>
        <w:rStyle w:val="None"/>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800619"/>
      <w:docPartObj>
        <w:docPartGallery w:val="Page Numbers (Bottom of Page)"/>
        <w:docPartUnique/>
      </w:docPartObj>
    </w:sdtPr>
    <w:sdtEndPr>
      <w:rPr>
        <w:noProof/>
      </w:rPr>
    </w:sdtEndPr>
    <w:sdtContent>
      <w:p w14:paraId="4E5D3586" w14:textId="3ECB8FAF" w:rsidR="004E4FAF" w:rsidRDefault="004E4F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F8C78C" w14:textId="5C59C454" w:rsidR="007C59F3" w:rsidRPr="004E4FAF" w:rsidRDefault="007C59F3" w:rsidP="004E4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324AC" w14:textId="77777777" w:rsidR="007C59F3" w:rsidRDefault="007C59F3">
      <w:r>
        <w:separator/>
      </w:r>
    </w:p>
  </w:footnote>
  <w:footnote w:type="continuationSeparator" w:id="0">
    <w:p w14:paraId="58BC7C37" w14:textId="77777777" w:rsidR="007C59F3" w:rsidRDefault="007C5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6F681" w14:textId="77777777" w:rsidR="007C59F3" w:rsidRDefault="007C59F3">
    <w:pPr>
      <w:pStyle w:val="Header"/>
    </w:pPr>
    <w:r>
      <w:rPr>
        <w:noProof/>
      </w:rPr>
      <mc:AlternateContent>
        <mc:Choice Requires="wps">
          <w:drawing>
            <wp:anchor distT="152400" distB="152400" distL="152400" distR="152400" simplePos="0" relativeHeight="251654144" behindDoc="1" locked="0" layoutInCell="1" allowOverlap="1" wp14:anchorId="58F7394D" wp14:editId="1F5E11EC">
              <wp:simplePos x="0" y="0"/>
              <wp:positionH relativeFrom="page">
                <wp:posOffset>1267460</wp:posOffset>
              </wp:positionH>
              <wp:positionV relativeFrom="page">
                <wp:posOffset>3457892</wp:posOffset>
              </wp:positionV>
              <wp:extent cx="5237480" cy="3142615"/>
              <wp:effectExtent l="344071" t="1391504" r="344071" b="1391504"/>
              <wp:wrapNone/>
              <wp:docPr id="1073741825"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14:paraId="6FD3598C" w14:textId="77777777" w:rsidR="007C59F3" w:rsidRDefault="007C59F3">
                          <w:pPr>
                            <w:pStyle w:val="Caption"/>
                            <w:tabs>
                              <w:tab w:val="left" w:pos="1440"/>
                              <w:tab w:val="left" w:pos="2880"/>
                              <w:tab w:val="left" w:pos="4320"/>
                              <w:tab w:val="left" w:pos="5760"/>
                              <w:tab w:val="left" w:pos="7200"/>
                            </w:tabs>
                          </w:pPr>
                          <w:r>
                            <w:rPr>
                              <w:color w:val="C0C0C0"/>
                              <w:sz w:val="494"/>
                              <w:szCs w:val="494"/>
                              <w:u w:color="C0C0C0"/>
                              <w14:textFill>
                                <w14:solidFill>
                                  <w14:srgbClr w14:val="C0C0C0">
                                    <w14:alpha w14:val="50000"/>
                                  </w14:srgbClr>
                                </w14:solidFill>
                              </w14:textFill>
                            </w:rPr>
                            <w:t>DRAFT</w:t>
                          </w:r>
                        </w:p>
                      </w:txbxContent>
                    </wps:txbx>
                    <wps:bodyPr wrap="square" lIns="0" tIns="0" rIns="0" bIns="0" numCol="1" anchor="ctr">
                      <a:normAutofit/>
                    </wps:bodyPr>
                  </wps:wsp>
                </a:graphicData>
              </a:graphic>
            </wp:anchor>
          </w:drawing>
        </mc:Choice>
        <mc:Fallback>
          <w:pict>
            <v:shapetype w14:anchorId="58F7394D" id="_x0000_t202" coordsize="21600,21600" o:spt="202" path="m,l,21600r21600,l21600,xe">
              <v:stroke joinstyle="miter"/>
              <v:path gradientshapeok="t" o:connecttype="rect"/>
            </v:shapetype>
            <v:shape id="officeArt object" o:spid="_x0000_s1026" type="#_x0000_t202" alt="officeArt object" style="position:absolute;margin-left:99.8pt;margin-top:272.25pt;width:412.4pt;height:247.45pt;rotation:-45;z-index:-25166233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" filled="f" stroked="f" strokeweight="1pt">
              <v:stroke miterlimit="4"/>
              <v:textbox inset="0,0,0,0">
                <w:txbxContent>
                  <w:p w14:paraId="6FD3598C" w14:textId="77777777" w:rsidR="007C59F3" w:rsidRDefault="007C59F3">
                    <w:pPr>
                      <w:pStyle w:val="Caption"/>
                      <w:tabs>
                        <w:tab w:val="left" w:pos="1440"/>
                        <w:tab w:val="left" w:pos="2880"/>
                        <w:tab w:val="left" w:pos="4320"/>
                        <w:tab w:val="left" w:pos="5760"/>
                        <w:tab w:val="left" w:pos="7200"/>
                      </w:tabs>
                    </w:pPr>
                    <w:r>
                      <w:rPr>
                        <w:color w:val="C0C0C0"/>
                        <w:sz w:val="494"/>
                        <w:szCs w:val="494"/>
                        <w:u w:color="C0C0C0"/>
                        <w14:textFill>
                          <w14:solidFill>
                            <w14:srgbClr w14:val="C0C0C0">
                              <w14:alpha w14:val="50000"/>
                            </w14:srgbClr>
                          </w14:solidFill>
                        </w14:textFill>
                      </w:rPr>
                      <w:t>DRAFT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D7B25" w14:textId="77777777" w:rsidR="007C59F3" w:rsidRDefault="007C59F3">
    <w:pPr>
      <w:pStyle w:val="HeaderFooterA"/>
    </w:pPr>
    <w:r>
      <w:rPr>
        <w:noProof/>
      </w:rPr>
      <mc:AlternateContent>
        <mc:Choice Requires="wps">
          <w:drawing>
            <wp:anchor distT="152400" distB="152400" distL="152400" distR="152400" simplePos="0" relativeHeight="251655168" behindDoc="1" locked="0" layoutInCell="1" allowOverlap="1" wp14:anchorId="76E24121" wp14:editId="60E98A3E">
              <wp:simplePos x="0" y="0"/>
              <wp:positionH relativeFrom="page">
                <wp:posOffset>1267460</wp:posOffset>
              </wp:positionH>
              <wp:positionV relativeFrom="page">
                <wp:posOffset>3457892</wp:posOffset>
              </wp:positionV>
              <wp:extent cx="5237480" cy="3142615"/>
              <wp:effectExtent l="344071" t="1391504" r="344071" b="1391504"/>
              <wp:wrapNone/>
              <wp:docPr id="1073741826"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14:paraId="37124A16" w14:textId="77777777" w:rsidR="007C59F3" w:rsidRDefault="007C59F3">
                          <w:pPr>
                            <w:pStyle w:val="Caption"/>
                            <w:tabs>
                              <w:tab w:val="left" w:pos="1440"/>
                              <w:tab w:val="left" w:pos="2880"/>
                              <w:tab w:val="left" w:pos="4320"/>
                              <w:tab w:val="left" w:pos="5760"/>
                              <w:tab w:val="left" w:pos="7200"/>
                            </w:tabs>
                          </w:pPr>
                          <w:r>
                            <w:rPr>
                              <w:color w:val="C0C0C0"/>
                              <w:sz w:val="494"/>
                              <w:szCs w:val="494"/>
                              <w:u w:color="C0C0C0"/>
                              <w14:textFill>
                                <w14:solidFill>
                                  <w14:srgbClr w14:val="C0C0C0">
                                    <w14:alpha w14:val="50000"/>
                                  </w14:srgbClr>
                                </w14:solidFill>
                              </w14:textFill>
                            </w:rPr>
                            <w:t>DRAFT</w:t>
                          </w:r>
                        </w:p>
                      </w:txbxContent>
                    </wps:txbx>
                    <wps:bodyPr wrap="square" lIns="0" tIns="0" rIns="0" bIns="0" numCol="1" anchor="ctr">
                      <a:normAutofit/>
                    </wps:bodyPr>
                  </wps:wsp>
                </a:graphicData>
              </a:graphic>
            </wp:anchor>
          </w:drawing>
        </mc:Choice>
        <mc:Fallback>
          <w:pict>
            <v:shapetype w14:anchorId="76E24121" id="_x0000_t202" coordsize="21600,21600" o:spt="202" path="m,l,21600r21600,l21600,xe">
              <v:stroke joinstyle="miter"/>
              <v:path gradientshapeok="t" o:connecttype="rect"/>
            </v:shapetype>
            <v:shape id="_x0000_s1027" type="#_x0000_t202" alt="officeArt object" style="position:absolute;margin-left:99.8pt;margin-top:272.25pt;width:412.4pt;height:247.45pt;rotation:-45;z-index:-251661312;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" filled="f" stroked="f" strokeweight="1pt">
              <v:stroke miterlimit="4"/>
              <v:textbox inset="0,0,0,0">
                <w:txbxContent>
                  <w:p w14:paraId="37124A16" w14:textId="77777777" w:rsidR="007C59F3" w:rsidRDefault="007C59F3">
                    <w:pPr>
                      <w:pStyle w:val="Caption"/>
                      <w:tabs>
                        <w:tab w:val="left" w:pos="1440"/>
                        <w:tab w:val="left" w:pos="2880"/>
                        <w:tab w:val="left" w:pos="4320"/>
                        <w:tab w:val="left" w:pos="5760"/>
                        <w:tab w:val="left" w:pos="7200"/>
                      </w:tabs>
                    </w:pPr>
                    <w:r>
                      <w:rPr>
                        <w:color w:val="C0C0C0"/>
                        <w:sz w:val="494"/>
                        <w:szCs w:val="494"/>
                        <w:u w:color="C0C0C0"/>
                        <w14:textFill>
                          <w14:solidFill>
                            <w14:srgbClr w14:val="C0C0C0">
                              <w14:alpha w14:val="50000"/>
                            </w14:srgbClr>
                          </w14:solidFill>
                        </w14:textFill>
                      </w:rPr>
                      <w:t>DRAFT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6EC03" w14:textId="77777777" w:rsidR="007C59F3" w:rsidRDefault="007C59F3">
    <w:pPr>
      <w:pStyle w:val="Header"/>
    </w:pPr>
    <w:r>
      <w:rPr>
        <w:noProof/>
      </w:rPr>
      <mc:AlternateContent>
        <mc:Choice Requires="wps">
          <w:drawing>
            <wp:anchor distT="152400" distB="152400" distL="152400" distR="152400" simplePos="0" relativeHeight="251656192" behindDoc="1" locked="0" layoutInCell="1" allowOverlap="1" wp14:anchorId="7A696514" wp14:editId="3857BA6F">
              <wp:simplePos x="0" y="0"/>
              <wp:positionH relativeFrom="page">
                <wp:posOffset>1267460</wp:posOffset>
              </wp:positionH>
              <wp:positionV relativeFrom="page">
                <wp:posOffset>3457892</wp:posOffset>
              </wp:positionV>
              <wp:extent cx="5237480" cy="3142615"/>
              <wp:effectExtent l="344071" t="1391504" r="344071" b="1391504"/>
              <wp:wrapNone/>
              <wp:docPr id="1073741827"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14:paraId="43A86413" w14:textId="77777777" w:rsidR="007C59F3" w:rsidRDefault="007C59F3">
                          <w:pPr>
                            <w:pStyle w:val="Caption"/>
                            <w:tabs>
                              <w:tab w:val="left" w:pos="1440"/>
                              <w:tab w:val="left" w:pos="2880"/>
                              <w:tab w:val="left" w:pos="4320"/>
                              <w:tab w:val="left" w:pos="5760"/>
                              <w:tab w:val="left" w:pos="7200"/>
                            </w:tabs>
                          </w:pPr>
                          <w:r>
                            <w:rPr>
                              <w:color w:val="C0C0C0"/>
                              <w:sz w:val="494"/>
                              <w:szCs w:val="494"/>
                              <w:u w:color="C0C0C0"/>
                              <w14:textFill>
                                <w14:solidFill>
                                  <w14:srgbClr w14:val="C0C0C0">
                                    <w14:alpha w14:val="50000"/>
                                  </w14:srgbClr>
                                </w14:solidFill>
                              </w14:textFill>
                            </w:rPr>
                            <w:t>DRAFT</w:t>
                          </w:r>
                        </w:p>
                      </w:txbxContent>
                    </wps:txbx>
                    <wps:bodyPr wrap="square" lIns="0" tIns="0" rIns="0" bIns="0" numCol="1" anchor="ctr">
                      <a:normAutofit/>
                    </wps:bodyPr>
                  </wps:wsp>
                </a:graphicData>
              </a:graphic>
            </wp:anchor>
          </w:drawing>
        </mc:Choice>
        <mc:Fallback>
          <w:pict>
            <v:shapetype w14:anchorId="7A696514" id="_x0000_t202" coordsize="21600,21600" o:spt="202" path="m,l,21600r21600,l21600,xe">
              <v:stroke joinstyle="miter"/>
              <v:path gradientshapeok="t" o:connecttype="rect"/>
            </v:shapetype>
            <v:shape id="_x0000_s1028" type="#_x0000_t202" alt="officeArt object" style="position:absolute;margin-left:99.8pt;margin-top:272.25pt;width:412.4pt;height:247.45pt;rotation:-45;z-index:-251660288;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" filled="f" stroked="f" strokeweight="1pt">
              <v:stroke miterlimit="4"/>
              <v:textbox inset="0,0,0,0">
                <w:txbxContent>
                  <w:p w14:paraId="43A86413" w14:textId="77777777" w:rsidR="007C59F3" w:rsidRDefault="007C59F3">
                    <w:pPr>
                      <w:pStyle w:val="Caption"/>
                      <w:tabs>
                        <w:tab w:val="left" w:pos="1440"/>
                        <w:tab w:val="left" w:pos="2880"/>
                        <w:tab w:val="left" w:pos="4320"/>
                        <w:tab w:val="left" w:pos="5760"/>
                        <w:tab w:val="left" w:pos="7200"/>
                      </w:tabs>
                    </w:pPr>
                    <w:r>
                      <w:rPr>
                        <w:color w:val="C0C0C0"/>
                        <w:sz w:val="494"/>
                        <w:szCs w:val="494"/>
                        <w:u w:color="C0C0C0"/>
                        <w14:textFill>
                          <w14:solidFill>
                            <w14:srgbClr w14:val="C0C0C0">
                              <w14:alpha w14:val="50000"/>
                            </w14:srgbClr>
                          </w14:solidFill>
                        </w14:textFill>
                      </w:rPr>
                      <w:t>DRAFT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632D2" w14:textId="77777777" w:rsidR="007C59F3" w:rsidRDefault="007C59F3">
    <w:pPr>
      <w:pStyle w:val="HeaderFooterA"/>
    </w:pPr>
    <w:r>
      <w:rPr>
        <w:noProof/>
      </w:rPr>
      <mc:AlternateContent>
        <mc:Choice Requires="wps">
          <w:drawing>
            <wp:anchor distT="152400" distB="152400" distL="152400" distR="152400" simplePos="0" relativeHeight="251657216" behindDoc="1" locked="0" layoutInCell="1" allowOverlap="1" wp14:anchorId="18980C11" wp14:editId="1C13B68E">
              <wp:simplePos x="0" y="0"/>
              <wp:positionH relativeFrom="page">
                <wp:posOffset>1267460</wp:posOffset>
              </wp:positionH>
              <wp:positionV relativeFrom="page">
                <wp:posOffset>3457892</wp:posOffset>
              </wp:positionV>
              <wp:extent cx="5237480" cy="3142615"/>
              <wp:effectExtent l="344071" t="1391504" r="344071" b="1391504"/>
              <wp:wrapNone/>
              <wp:docPr id="1073741828"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14:paraId="076AE472" w14:textId="77777777" w:rsidR="007C59F3" w:rsidRDefault="007C59F3">
                          <w:pPr>
                            <w:pStyle w:val="Caption"/>
                            <w:tabs>
                              <w:tab w:val="left" w:pos="1440"/>
                              <w:tab w:val="left" w:pos="2880"/>
                              <w:tab w:val="left" w:pos="4320"/>
                              <w:tab w:val="left" w:pos="5760"/>
                              <w:tab w:val="left" w:pos="7200"/>
                            </w:tabs>
                          </w:pPr>
                          <w:r>
                            <w:rPr>
                              <w:rStyle w:val="None"/>
                              <w:color w:val="C0C0C0"/>
                              <w:sz w:val="494"/>
                              <w:szCs w:val="494"/>
                              <w:u w:color="C0C0C0"/>
                              <w14:textFill>
                                <w14:solidFill>
                                  <w14:srgbClr w14:val="C0C0C0">
                                    <w14:alpha w14:val="50000"/>
                                  </w14:srgbClr>
                                </w14:solidFill>
                              </w14:textFill>
                            </w:rPr>
                            <w:t>DRAFT</w:t>
                          </w:r>
                        </w:p>
                      </w:txbxContent>
                    </wps:txbx>
                    <wps:bodyPr wrap="square" lIns="0" tIns="0" rIns="0" bIns="0" numCol="1" anchor="ctr">
                      <a:normAutofit/>
                    </wps:bodyPr>
                  </wps:wsp>
                </a:graphicData>
              </a:graphic>
            </wp:anchor>
          </w:drawing>
        </mc:Choice>
        <mc:Fallback>
          <w:pict>
            <v:shapetype w14:anchorId="18980C11" id="_x0000_t202" coordsize="21600,21600" o:spt="202" path="m,l,21600r21600,l21600,xe">
              <v:stroke joinstyle="miter"/>
              <v:path gradientshapeok="t" o:connecttype="rect"/>
            </v:shapetype>
            <v:shape id="_x0000_s1029" type="#_x0000_t202" alt="officeArt object" style="position:absolute;margin-left:99.8pt;margin-top:272.25pt;width:412.4pt;height:247.45pt;rotation:-45;z-index:-251659264;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" filled="f" stroked="f" strokeweight="1pt">
              <v:stroke miterlimit="4"/>
              <v:textbox inset="0,0,0,0">
                <w:txbxContent>
                  <w:p w14:paraId="076AE472" w14:textId="77777777" w:rsidR="007C59F3" w:rsidRDefault="007C59F3">
                    <w:pPr>
                      <w:pStyle w:val="Caption"/>
                      <w:tabs>
                        <w:tab w:val="left" w:pos="1440"/>
                        <w:tab w:val="left" w:pos="2880"/>
                        <w:tab w:val="left" w:pos="4320"/>
                        <w:tab w:val="left" w:pos="5760"/>
                        <w:tab w:val="left" w:pos="7200"/>
                      </w:tabs>
                    </w:pPr>
                    <w:r>
                      <w:rPr>
                        <w:rStyle w:val="None"/>
                        <w:color w:val="C0C0C0"/>
                        <w:sz w:val="494"/>
                        <w:szCs w:val="494"/>
                        <w:u w:color="C0C0C0"/>
                        <w14:textFill>
                          <w14:solidFill>
                            <w14:srgbClr w14:val="C0C0C0">
                              <w14:alpha w14:val="50000"/>
                            </w14:srgbClr>
                          </w14:solidFill>
                        </w14:textFill>
                      </w:rPr>
                      <w:t>DRAFT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B71E" w14:textId="77777777" w:rsidR="007C59F3" w:rsidRDefault="007C59F3">
    <w:pPr>
      <w:pStyle w:val="HeaderFooterA"/>
    </w:pPr>
    <w:r>
      <w:rPr>
        <w:noProof/>
      </w:rPr>
      <mc:AlternateContent>
        <mc:Choice Requires="wps">
          <w:drawing>
            <wp:anchor distT="152400" distB="152400" distL="152400" distR="152400" simplePos="0" relativeHeight="251658240" behindDoc="1" locked="0" layoutInCell="1" allowOverlap="1" wp14:anchorId="3B4F18EA" wp14:editId="647B8CBE">
              <wp:simplePos x="0" y="0"/>
              <wp:positionH relativeFrom="page">
                <wp:posOffset>1267460</wp:posOffset>
              </wp:positionH>
              <wp:positionV relativeFrom="page">
                <wp:posOffset>3457892</wp:posOffset>
              </wp:positionV>
              <wp:extent cx="5237480" cy="3142615"/>
              <wp:effectExtent l="344071" t="1391504" r="344071" b="1391504"/>
              <wp:wrapNone/>
              <wp:docPr id="1073741829"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14:paraId="7FF2F376" w14:textId="77777777" w:rsidR="007C59F3" w:rsidRDefault="007C59F3">
                          <w:pPr>
                            <w:pStyle w:val="Caption"/>
                            <w:tabs>
                              <w:tab w:val="left" w:pos="1440"/>
                              <w:tab w:val="left" w:pos="2880"/>
                              <w:tab w:val="left" w:pos="4320"/>
                              <w:tab w:val="left" w:pos="5760"/>
                              <w:tab w:val="left" w:pos="7200"/>
                            </w:tabs>
                          </w:pPr>
                          <w:r>
                            <w:rPr>
                              <w:rStyle w:val="None"/>
                              <w:color w:val="C0C0C0"/>
                              <w:sz w:val="494"/>
                              <w:szCs w:val="494"/>
                              <w:u w:color="C0C0C0"/>
                              <w14:textFill>
                                <w14:solidFill>
                                  <w14:srgbClr w14:val="C0C0C0">
                                    <w14:alpha w14:val="50000"/>
                                  </w14:srgbClr>
                                </w14:solidFill>
                              </w14:textFill>
                            </w:rPr>
                            <w:t>DRAFT</w:t>
                          </w:r>
                        </w:p>
                      </w:txbxContent>
                    </wps:txbx>
                    <wps:bodyPr wrap="square" lIns="0" tIns="0" rIns="0" bIns="0" numCol="1" anchor="ctr">
                      <a:normAutofit/>
                    </wps:bodyPr>
                  </wps:wsp>
                </a:graphicData>
              </a:graphic>
            </wp:anchor>
          </w:drawing>
        </mc:Choice>
        <mc:Fallback>
          <w:pict>
            <v:shapetype w14:anchorId="3B4F18EA" id="_x0000_t202" coordsize="21600,21600" o:spt="202" path="m,l,21600r21600,l21600,xe">
              <v:stroke joinstyle="miter"/>
              <v:path gradientshapeok="t" o:connecttype="rect"/>
            </v:shapetype>
            <v:shape id="_x0000_s1030" type="#_x0000_t202" alt="officeArt object" style="position:absolute;margin-left:99.8pt;margin-top:272.25pt;width:412.4pt;height:247.45pt;rotation:-45;z-index:-251658240;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" filled="f" stroked="f" strokeweight="1pt">
              <v:stroke miterlimit="4"/>
              <v:textbox inset="0,0,0,0">
                <w:txbxContent>
                  <w:p w14:paraId="7FF2F376" w14:textId="77777777" w:rsidR="007C59F3" w:rsidRDefault="007C59F3">
                    <w:pPr>
                      <w:pStyle w:val="Caption"/>
                      <w:tabs>
                        <w:tab w:val="left" w:pos="1440"/>
                        <w:tab w:val="left" w:pos="2880"/>
                        <w:tab w:val="left" w:pos="4320"/>
                        <w:tab w:val="left" w:pos="5760"/>
                        <w:tab w:val="left" w:pos="7200"/>
                      </w:tabs>
                    </w:pPr>
                    <w:r>
                      <w:rPr>
                        <w:rStyle w:val="None"/>
                        <w:color w:val="C0C0C0"/>
                        <w:sz w:val="494"/>
                        <w:szCs w:val="494"/>
                        <w:u w:color="C0C0C0"/>
                        <w14:textFill>
                          <w14:solidFill>
                            <w14:srgbClr w14:val="C0C0C0">
                              <w14:alpha w14:val="50000"/>
                            </w14:srgbClr>
                          </w14:solidFill>
                        </w14:textFill>
                      </w:rPr>
                      <w:t>DRAFT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093B" w14:textId="77777777" w:rsidR="007C59F3" w:rsidRDefault="007C59F3">
    <w:pPr>
      <w:pStyle w:val="HeaderFooterA"/>
    </w:pPr>
    <w:r>
      <w:rPr>
        <w:noProof/>
      </w:rPr>
      <mc:AlternateContent>
        <mc:Choice Requires="wps">
          <w:drawing>
            <wp:anchor distT="152400" distB="152400" distL="152400" distR="152400" simplePos="0" relativeHeight="251659264" behindDoc="1" locked="0" layoutInCell="1" allowOverlap="1" wp14:anchorId="72D336A7" wp14:editId="2BE49882">
              <wp:simplePos x="0" y="0"/>
              <wp:positionH relativeFrom="page">
                <wp:posOffset>1267460</wp:posOffset>
              </wp:positionH>
              <wp:positionV relativeFrom="page">
                <wp:posOffset>3457892</wp:posOffset>
              </wp:positionV>
              <wp:extent cx="5237480" cy="3142615"/>
              <wp:effectExtent l="344071" t="1391504" r="344071" b="1391504"/>
              <wp:wrapNone/>
              <wp:docPr id="1073741830"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14:paraId="0E27BBDD" w14:textId="77777777" w:rsidR="007C59F3" w:rsidRDefault="007C59F3">
                          <w:pPr>
                            <w:pStyle w:val="Caption"/>
                            <w:tabs>
                              <w:tab w:val="left" w:pos="1440"/>
                              <w:tab w:val="left" w:pos="2880"/>
                              <w:tab w:val="left" w:pos="4320"/>
                              <w:tab w:val="left" w:pos="5760"/>
                              <w:tab w:val="left" w:pos="7200"/>
                            </w:tabs>
                          </w:pPr>
                          <w:r>
                            <w:rPr>
                              <w:rStyle w:val="None"/>
                              <w:color w:val="C0C0C0"/>
                              <w:sz w:val="494"/>
                              <w:szCs w:val="494"/>
                              <w:u w:color="C0C0C0"/>
                              <w14:textFill>
                                <w14:solidFill>
                                  <w14:srgbClr w14:val="C0C0C0">
                                    <w14:alpha w14:val="50000"/>
                                  </w14:srgbClr>
                                </w14:solidFill>
                              </w14:textFill>
                            </w:rPr>
                            <w:t>DRAFT</w:t>
                          </w:r>
                        </w:p>
                      </w:txbxContent>
                    </wps:txbx>
                    <wps:bodyPr wrap="square" lIns="0" tIns="0" rIns="0" bIns="0" numCol="1" anchor="ctr">
                      <a:normAutofit/>
                    </wps:bodyPr>
                  </wps:wsp>
                </a:graphicData>
              </a:graphic>
            </wp:anchor>
          </w:drawing>
        </mc:Choice>
        <mc:Fallback>
          <w:pict>
            <v:shapetype w14:anchorId="72D336A7" id="_x0000_t202" coordsize="21600,21600" o:spt="202" path="m,l,21600r21600,l21600,xe">
              <v:stroke joinstyle="miter"/>
              <v:path gradientshapeok="t" o:connecttype="rect"/>
            </v:shapetype>
            <v:shape id="_x0000_s1031" type="#_x0000_t202" alt="officeArt object" style="position:absolute;margin-left:99.8pt;margin-top:272.25pt;width:412.4pt;height:247.45pt;rotation:-45;z-index:-251657216;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" filled="f" stroked="f" strokeweight="1pt">
              <v:stroke miterlimit="4"/>
              <v:textbox inset="0,0,0,0">
                <w:txbxContent>
                  <w:p w14:paraId="0E27BBDD" w14:textId="77777777" w:rsidR="007C59F3" w:rsidRDefault="007C59F3">
                    <w:pPr>
                      <w:pStyle w:val="Caption"/>
                      <w:tabs>
                        <w:tab w:val="left" w:pos="1440"/>
                        <w:tab w:val="left" w:pos="2880"/>
                        <w:tab w:val="left" w:pos="4320"/>
                        <w:tab w:val="left" w:pos="5760"/>
                        <w:tab w:val="left" w:pos="7200"/>
                      </w:tabs>
                    </w:pPr>
                    <w:r>
                      <w:rPr>
                        <w:rStyle w:val="None"/>
                        <w:color w:val="C0C0C0"/>
                        <w:sz w:val="494"/>
                        <w:szCs w:val="494"/>
                        <w:u w:color="C0C0C0"/>
                        <w14:textFill>
                          <w14:solidFill>
                            <w14:srgbClr w14:val="C0C0C0">
                              <w14:alpha w14:val="50000"/>
                            </w14:srgbClr>
                          </w14:solidFill>
                        </w14:textFill>
                      </w:rPr>
                      <w:t>DRAFT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416C7" w14:textId="77777777" w:rsidR="007C59F3" w:rsidRDefault="007C59F3">
    <w:pPr>
      <w:pStyle w:val="HeaderFooterA"/>
    </w:pPr>
    <w:r>
      <w:rPr>
        <w:noProof/>
      </w:rPr>
      <mc:AlternateContent>
        <mc:Choice Requires="wps">
          <w:drawing>
            <wp:anchor distT="152400" distB="152400" distL="152400" distR="152400" simplePos="0" relativeHeight="251660288" behindDoc="1" locked="0" layoutInCell="1" allowOverlap="1" wp14:anchorId="7BBB862B" wp14:editId="641722BE">
              <wp:simplePos x="0" y="0"/>
              <wp:positionH relativeFrom="page">
                <wp:posOffset>1267460</wp:posOffset>
              </wp:positionH>
              <wp:positionV relativeFrom="page">
                <wp:posOffset>3457892</wp:posOffset>
              </wp:positionV>
              <wp:extent cx="5237480" cy="3142615"/>
              <wp:effectExtent l="344071" t="1391504" r="344071" b="1391504"/>
              <wp:wrapNone/>
              <wp:docPr id="1073741831"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14:paraId="00D7AB36" w14:textId="77777777" w:rsidR="007C59F3" w:rsidRDefault="007C59F3">
                          <w:pPr>
                            <w:pStyle w:val="Caption"/>
                            <w:tabs>
                              <w:tab w:val="left" w:pos="1440"/>
                              <w:tab w:val="left" w:pos="2880"/>
                              <w:tab w:val="left" w:pos="4320"/>
                              <w:tab w:val="left" w:pos="5760"/>
                              <w:tab w:val="left" w:pos="7200"/>
                            </w:tabs>
                          </w:pPr>
                          <w:r>
                            <w:rPr>
                              <w:rStyle w:val="None"/>
                              <w:color w:val="C0C0C0"/>
                              <w:sz w:val="494"/>
                              <w:szCs w:val="494"/>
                              <w:u w:color="C0C0C0"/>
                              <w14:textFill>
                                <w14:solidFill>
                                  <w14:srgbClr w14:val="C0C0C0">
                                    <w14:alpha w14:val="50000"/>
                                  </w14:srgbClr>
                                </w14:solidFill>
                              </w14:textFill>
                            </w:rPr>
                            <w:t>DRAFT</w:t>
                          </w:r>
                        </w:p>
                      </w:txbxContent>
                    </wps:txbx>
                    <wps:bodyPr wrap="square" lIns="0" tIns="0" rIns="0" bIns="0" numCol="1" anchor="ctr">
                      <a:normAutofit/>
                    </wps:bodyPr>
                  </wps:wsp>
                </a:graphicData>
              </a:graphic>
            </wp:anchor>
          </w:drawing>
        </mc:Choice>
        <mc:Fallback>
          <w:pict>
            <v:shapetype w14:anchorId="7BBB862B" id="_x0000_t202" coordsize="21600,21600" o:spt="202" path="m,l,21600r21600,l21600,xe">
              <v:stroke joinstyle="miter"/>
              <v:path gradientshapeok="t" o:connecttype="rect"/>
            </v:shapetype>
            <v:shape id="_x0000_s1032" type="#_x0000_t202" alt="officeArt object" style="position:absolute;margin-left:99.8pt;margin-top:272.25pt;width:412.4pt;height:247.45pt;rotation:-45;z-index:-251656192;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" filled="f" stroked="f" strokeweight="1pt">
              <v:stroke miterlimit="4"/>
              <v:textbox inset="0,0,0,0">
                <w:txbxContent>
                  <w:p w14:paraId="00D7AB36" w14:textId="77777777" w:rsidR="007C59F3" w:rsidRDefault="007C59F3">
                    <w:pPr>
                      <w:pStyle w:val="Caption"/>
                      <w:tabs>
                        <w:tab w:val="left" w:pos="1440"/>
                        <w:tab w:val="left" w:pos="2880"/>
                        <w:tab w:val="left" w:pos="4320"/>
                        <w:tab w:val="left" w:pos="5760"/>
                        <w:tab w:val="left" w:pos="7200"/>
                      </w:tabs>
                    </w:pPr>
                    <w:r>
                      <w:rPr>
                        <w:rStyle w:val="None"/>
                        <w:color w:val="C0C0C0"/>
                        <w:sz w:val="494"/>
                        <w:szCs w:val="494"/>
                        <w:u w:color="C0C0C0"/>
                        <w14:textFill>
                          <w14:solidFill>
                            <w14:srgbClr w14:val="C0C0C0">
                              <w14:alpha w14:val="50000"/>
                            </w14:srgbClr>
                          </w14:solidFill>
                        </w14:textFill>
                      </w:rPr>
                      <w:t>DRAFT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BFC7E" w14:textId="77777777" w:rsidR="007C59F3" w:rsidRDefault="007C59F3">
    <w:pPr>
      <w:pStyle w:val="HeaderFooter"/>
    </w:pPr>
    <w:r>
      <w:rPr>
        <w:noProof/>
      </w:rPr>
      <mc:AlternateContent>
        <mc:Choice Requires="wps">
          <w:drawing>
            <wp:anchor distT="152400" distB="152400" distL="152400" distR="152400" simplePos="0" relativeHeight="251661312" behindDoc="1" locked="0" layoutInCell="1" allowOverlap="1" wp14:anchorId="669CCE6E" wp14:editId="28A83205">
              <wp:simplePos x="0" y="0"/>
              <wp:positionH relativeFrom="page">
                <wp:posOffset>1267460</wp:posOffset>
              </wp:positionH>
              <wp:positionV relativeFrom="page">
                <wp:posOffset>3457892</wp:posOffset>
              </wp:positionV>
              <wp:extent cx="5237480" cy="3142615"/>
              <wp:effectExtent l="344071" t="1391504" r="344071" b="1391504"/>
              <wp:wrapNone/>
              <wp:docPr id="1073741833" name="officeArt object" descr="officeArt object"/>
              <wp:cNvGraphicFramePr/>
              <a:graphic xmlns:a="http://schemas.openxmlformats.org/drawingml/2006/main">
                <a:graphicData uri="http://schemas.microsoft.com/office/word/2010/wordprocessingShape">
                  <wps:wsp>
                    <wps:cNvSpPr txBox="1"/>
                    <wps:spPr>
                      <a:xfrm rot="18900000">
                        <a:off x="0" y="0"/>
                        <a:ext cx="5237480" cy="3142615"/>
                      </a:xfrm>
                      <a:prstGeom prst="rect">
                        <a:avLst/>
                      </a:prstGeom>
                      <a:noFill/>
                      <a:ln w="12700" cap="flat">
                        <a:noFill/>
                        <a:miter lim="400000"/>
                      </a:ln>
                      <a:effectLst/>
                    </wps:spPr>
                    <wps:txbx>
                      <w:txbxContent>
                        <w:p w14:paraId="311ED0D1" w14:textId="77777777" w:rsidR="007C59F3" w:rsidRDefault="007C59F3">
                          <w:pPr>
                            <w:pStyle w:val="Caption"/>
                            <w:tabs>
                              <w:tab w:val="left" w:pos="1440"/>
                              <w:tab w:val="left" w:pos="2880"/>
                              <w:tab w:val="left" w:pos="4320"/>
                              <w:tab w:val="left" w:pos="5760"/>
                              <w:tab w:val="left" w:pos="7200"/>
                            </w:tabs>
                          </w:pPr>
                          <w:r>
                            <w:rPr>
                              <w:rStyle w:val="None"/>
                              <w:color w:val="C0C0C0"/>
                              <w:sz w:val="494"/>
                              <w:szCs w:val="494"/>
                              <w:u w:color="C0C0C0"/>
                              <w14:textFill>
                                <w14:solidFill>
                                  <w14:srgbClr w14:val="C0C0C0">
                                    <w14:alpha w14:val="50000"/>
                                  </w14:srgbClr>
                                </w14:solidFill>
                              </w14:textFill>
                            </w:rPr>
                            <w:t>DRAFT</w:t>
                          </w:r>
                        </w:p>
                      </w:txbxContent>
                    </wps:txbx>
                    <wps:bodyPr wrap="square" lIns="0" tIns="0" rIns="0" bIns="0" numCol="1" anchor="ctr">
                      <a:normAutofit/>
                    </wps:bodyPr>
                  </wps:wsp>
                </a:graphicData>
              </a:graphic>
            </wp:anchor>
          </w:drawing>
        </mc:Choice>
        <mc:Fallback>
          <w:pict>
            <v:shapetype w14:anchorId="669CCE6E" id="_x0000_t202" coordsize="21600,21600" o:spt="202" path="m,l,21600r21600,l21600,xe">
              <v:stroke joinstyle="miter"/>
              <v:path gradientshapeok="t" o:connecttype="rect"/>
            </v:shapetype>
            <v:shape id="_x0000_s1033" type="#_x0000_t202" alt="officeArt object" style="position:absolute;margin-left:99.8pt;margin-top:272.25pt;width:412.4pt;height:247.45pt;rotation:-45;z-index:-251655168;visibility:visible;mso-wrap-style:square;mso-wrap-distance-left:12pt;mso-wrap-distance-top:12pt;mso-wrap-distance-right:12pt;mso-wrap-distance-bottom:1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" filled="f" stroked="f" strokeweight="1pt">
              <v:stroke miterlimit="4"/>
              <v:textbox inset="0,0,0,0">
                <w:txbxContent>
                  <w:p w14:paraId="311ED0D1" w14:textId="77777777" w:rsidR="007C59F3" w:rsidRDefault="007C59F3">
                    <w:pPr>
                      <w:pStyle w:val="Caption"/>
                      <w:tabs>
                        <w:tab w:val="left" w:pos="1440"/>
                        <w:tab w:val="left" w:pos="2880"/>
                        <w:tab w:val="left" w:pos="4320"/>
                        <w:tab w:val="left" w:pos="5760"/>
                        <w:tab w:val="left" w:pos="7200"/>
                      </w:tabs>
                    </w:pPr>
                    <w:r>
                      <w:rPr>
                        <w:rStyle w:val="None"/>
                        <w:color w:val="C0C0C0"/>
                        <w:sz w:val="494"/>
                        <w:szCs w:val="494"/>
                        <w:u w:color="C0C0C0"/>
                        <w14:textFill>
                          <w14:solidFill>
                            <w14:srgbClr w14:val="C0C0C0">
                              <w14:alpha w14:val="50000"/>
                            </w14:srgbClr>
                          </w14:solidFill>
                        </w14:textFill>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1150B5"/>
    <w:multiLevelType w:val="multilevel"/>
    <w:tmpl w:val="F836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Pharma Therapeutics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dex9daqewa9fevrxhp2fe9x09w0w00v2rv&quot;&gt;phenytoin update2&lt;record-ids&gt;&lt;item&gt;1&lt;/item&gt;&lt;item&gt;2&lt;/item&gt;&lt;item&gt;3&lt;/item&gt;&lt;item&gt;4&lt;/item&gt;&lt;item&gt;5&lt;/item&gt;&lt;item&gt;6&lt;/item&gt;&lt;item&gt;7&lt;/item&gt;&lt;item&gt;9&lt;/item&gt;&lt;item&gt;11&lt;/item&gt;&lt;item&gt;12&lt;/item&gt;&lt;item&gt;15&lt;/item&gt;&lt;item&gt;16&lt;/item&gt;&lt;item&gt;17&lt;/item&gt;&lt;item&gt;29&lt;/item&gt;&lt;item&gt;30&lt;/item&gt;&lt;item&gt;31&lt;/item&gt;&lt;item&gt;39&lt;/item&gt;&lt;item&gt;41&lt;/item&gt;&lt;item&gt;42&lt;/item&gt;&lt;item&gt;48&lt;/item&gt;&lt;item&gt;49&lt;/item&gt;&lt;item&gt;52&lt;/item&gt;&lt;item&gt;53&lt;/item&gt;&lt;item&gt;54&lt;/item&gt;&lt;item&gt;61&lt;/item&gt;&lt;item&gt;138&lt;/item&gt;&lt;item&gt;139&lt;/item&gt;&lt;item&gt;140&lt;/item&gt;&lt;item&gt;366&lt;/item&gt;&lt;item&gt;368&lt;/item&gt;&lt;/record-ids&gt;&lt;/item&gt;&lt;/Libraries&gt;"/>
  </w:docVars>
  <w:rsids>
    <w:rsidRoot w:val="00B54D12"/>
    <w:rsid w:val="0001083B"/>
    <w:rsid w:val="00010C61"/>
    <w:rsid w:val="00011D8A"/>
    <w:rsid w:val="0001465E"/>
    <w:rsid w:val="0004308B"/>
    <w:rsid w:val="000435C3"/>
    <w:rsid w:val="0005320E"/>
    <w:rsid w:val="00055DFE"/>
    <w:rsid w:val="0007350A"/>
    <w:rsid w:val="00073733"/>
    <w:rsid w:val="000811AD"/>
    <w:rsid w:val="000A0183"/>
    <w:rsid w:val="000B797E"/>
    <w:rsid w:val="000C3FB7"/>
    <w:rsid w:val="000C7148"/>
    <w:rsid w:val="000D4ADC"/>
    <w:rsid w:val="000E0AD0"/>
    <w:rsid w:val="00100014"/>
    <w:rsid w:val="001002B9"/>
    <w:rsid w:val="00105C8B"/>
    <w:rsid w:val="00110D1A"/>
    <w:rsid w:val="0012183C"/>
    <w:rsid w:val="00123E79"/>
    <w:rsid w:val="00124E01"/>
    <w:rsid w:val="00125577"/>
    <w:rsid w:val="00137B93"/>
    <w:rsid w:val="00140990"/>
    <w:rsid w:val="00140E1F"/>
    <w:rsid w:val="00155A8F"/>
    <w:rsid w:val="00156A58"/>
    <w:rsid w:val="0016066A"/>
    <w:rsid w:val="001831B9"/>
    <w:rsid w:val="001A4D69"/>
    <w:rsid w:val="001A68AD"/>
    <w:rsid w:val="001B72D4"/>
    <w:rsid w:val="001D3E43"/>
    <w:rsid w:val="001D796D"/>
    <w:rsid w:val="001F1D6E"/>
    <w:rsid w:val="001F348D"/>
    <w:rsid w:val="00215A46"/>
    <w:rsid w:val="002224AA"/>
    <w:rsid w:val="002245D8"/>
    <w:rsid w:val="00227939"/>
    <w:rsid w:val="002365FB"/>
    <w:rsid w:val="00241515"/>
    <w:rsid w:val="00242012"/>
    <w:rsid w:val="00251002"/>
    <w:rsid w:val="00256399"/>
    <w:rsid w:val="00261089"/>
    <w:rsid w:val="00262663"/>
    <w:rsid w:val="00263673"/>
    <w:rsid w:val="00264410"/>
    <w:rsid w:val="002762F5"/>
    <w:rsid w:val="00277D01"/>
    <w:rsid w:val="0028263A"/>
    <w:rsid w:val="00291261"/>
    <w:rsid w:val="002914A5"/>
    <w:rsid w:val="002960D6"/>
    <w:rsid w:val="002A1B59"/>
    <w:rsid w:val="002B5BAF"/>
    <w:rsid w:val="002C4BE4"/>
    <w:rsid w:val="002C55AB"/>
    <w:rsid w:val="002D481C"/>
    <w:rsid w:val="002D648A"/>
    <w:rsid w:val="002E14E8"/>
    <w:rsid w:val="002E23F2"/>
    <w:rsid w:val="002E37CA"/>
    <w:rsid w:val="002F6C3C"/>
    <w:rsid w:val="00304EAD"/>
    <w:rsid w:val="00327621"/>
    <w:rsid w:val="003332F5"/>
    <w:rsid w:val="003360ED"/>
    <w:rsid w:val="00347076"/>
    <w:rsid w:val="00361F7B"/>
    <w:rsid w:val="003A19A4"/>
    <w:rsid w:val="003D09B7"/>
    <w:rsid w:val="003D794D"/>
    <w:rsid w:val="003E51AD"/>
    <w:rsid w:val="00414980"/>
    <w:rsid w:val="00421EDA"/>
    <w:rsid w:val="00422763"/>
    <w:rsid w:val="0042406B"/>
    <w:rsid w:val="00425678"/>
    <w:rsid w:val="00425E18"/>
    <w:rsid w:val="00427E6C"/>
    <w:rsid w:val="00471E3D"/>
    <w:rsid w:val="00477F94"/>
    <w:rsid w:val="00480798"/>
    <w:rsid w:val="00483C88"/>
    <w:rsid w:val="004843F9"/>
    <w:rsid w:val="004C64A9"/>
    <w:rsid w:val="004E4565"/>
    <w:rsid w:val="004E4FAF"/>
    <w:rsid w:val="004E4FBC"/>
    <w:rsid w:val="004E79B2"/>
    <w:rsid w:val="004F19DB"/>
    <w:rsid w:val="004F725A"/>
    <w:rsid w:val="0051499F"/>
    <w:rsid w:val="005162A8"/>
    <w:rsid w:val="0053154C"/>
    <w:rsid w:val="00532FDD"/>
    <w:rsid w:val="005348C9"/>
    <w:rsid w:val="00555515"/>
    <w:rsid w:val="00561C0D"/>
    <w:rsid w:val="00562B96"/>
    <w:rsid w:val="00567AA4"/>
    <w:rsid w:val="00577123"/>
    <w:rsid w:val="005A0BAC"/>
    <w:rsid w:val="005A17E9"/>
    <w:rsid w:val="005C489B"/>
    <w:rsid w:val="005C59F0"/>
    <w:rsid w:val="005E3BD3"/>
    <w:rsid w:val="005E6B93"/>
    <w:rsid w:val="005E6F97"/>
    <w:rsid w:val="00603660"/>
    <w:rsid w:val="0060542F"/>
    <w:rsid w:val="00616146"/>
    <w:rsid w:val="006223A2"/>
    <w:rsid w:val="0064600E"/>
    <w:rsid w:val="0065024C"/>
    <w:rsid w:val="006812F1"/>
    <w:rsid w:val="00692A95"/>
    <w:rsid w:val="00697600"/>
    <w:rsid w:val="006B4022"/>
    <w:rsid w:val="006C132C"/>
    <w:rsid w:val="006D2FBC"/>
    <w:rsid w:val="006D4689"/>
    <w:rsid w:val="006D5147"/>
    <w:rsid w:val="006E0EBD"/>
    <w:rsid w:val="006E355F"/>
    <w:rsid w:val="006E57C1"/>
    <w:rsid w:val="007030F9"/>
    <w:rsid w:val="007031A6"/>
    <w:rsid w:val="00711593"/>
    <w:rsid w:val="00712CF5"/>
    <w:rsid w:val="00713970"/>
    <w:rsid w:val="00714809"/>
    <w:rsid w:val="00714E8F"/>
    <w:rsid w:val="00716BF5"/>
    <w:rsid w:val="00716CE9"/>
    <w:rsid w:val="00735E15"/>
    <w:rsid w:val="00736DDD"/>
    <w:rsid w:val="00753B49"/>
    <w:rsid w:val="007629C7"/>
    <w:rsid w:val="00776AA7"/>
    <w:rsid w:val="007779AE"/>
    <w:rsid w:val="00787BFD"/>
    <w:rsid w:val="0079105B"/>
    <w:rsid w:val="007B019B"/>
    <w:rsid w:val="007B108D"/>
    <w:rsid w:val="007C4AD8"/>
    <w:rsid w:val="007C52E4"/>
    <w:rsid w:val="007C59F3"/>
    <w:rsid w:val="00800FA4"/>
    <w:rsid w:val="00804234"/>
    <w:rsid w:val="00806C29"/>
    <w:rsid w:val="00814FFA"/>
    <w:rsid w:val="00821A20"/>
    <w:rsid w:val="00837277"/>
    <w:rsid w:val="00842894"/>
    <w:rsid w:val="00847A9C"/>
    <w:rsid w:val="00856E87"/>
    <w:rsid w:val="00895CD2"/>
    <w:rsid w:val="008A2F87"/>
    <w:rsid w:val="008A6391"/>
    <w:rsid w:val="008B3DC9"/>
    <w:rsid w:val="008C055C"/>
    <w:rsid w:val="008C6029"/>
    <w:rsid w:val="008D0252"/>
    <w:rsid w:val="008F1CE1"/>
    <w:rsid w:val="008F4D2E"/>
    <w:rsid w:val="00904E66"/>
    <w:rsid w:val="009063A7"/>
    <w:rsid w:val="00906A9A"/>
    <w:rsid w:val="0092110A"/>
    <w:rsid w:val="009241AC"/>
    <w:rsid w:val="0093067E"/>
    <w:rsid w:val="00955889"/>
    <w:rsid w:val="0096028E"/>
    <w:rsid w:val="00962F03"/>
    <w:rsid w:val="00963443"/>
    <w:rsid w:val="00965CE1"/>
    <w:rsid w:val="00985B26"/>
    <w:rsid w:val="00986655"/>
    <w:rsid w:val="009A5074"/>
    <w:rsid w:val="009B13E7"/>
    <w:rsid w:val="009B23EF"/>
    <w:rsid w:val="009D66E0"/>
    <w:rsid w:val="009E0DA6"/>
    <w:rsid w:val="009E5EF3"/>
    <w:rsid w:val="009F01CD"/>
    <w:rsid w:val="009F2201"/>
    <w:rsid w:val="00A25216"/>
    <w:rsid w:val="00A67A9A"/>
    <w:rsid w:val="00A67F15"/>
    <w:rsid w:val="00A71187"/>
    <w:rsid w:val="00A74D5C"/>
    <w:rsid w:val="00A76DD0"/>
    <w:rsid w:val="00A81696"/>
    <w:rsid w:val="00A84826"/>
    <w:rsid w:val="00A92C4D"/>
    <w:rsid w:val="00AA3B0A"/>
    <w:rsid w:val="00AA5021"/>
    <w:rsid w:val="00AD37E9"/>
    <w:rsid w:val="00AE235A"/>
    <w:rsid w:val="00AF6552"/>
    <w:rsid w:val="00B05B0B"/>
    <w:rsid w:val="00B41FE9"/>
    <w:rsid w:val="00B46236"/>
    <w:rsid w:val="00B54D12"/>
    <w:rsid w:val="00B6064A"/>
    <w:rsid w:val="00B658FA"/>
    <w:rsid w:val="00B71565"/>
    <w:rsid w:val="00B950ED"/>
    <w:rsid w:val="00B97594"/>
    <w:rsid w:val="00BB0485"/>
    <w:rsid w:val="00BC59D8"/>
    <w:rsid w:val="00C01164"/>
    <w:rsid w:val="00C166F9"/>
    <w:rsid w:val="00C16D85"/>
    <w:rsid w:val="00C34AC8"/>
    <w:rsid w:val="00C45407"/>
    <w:rsid w:val="00C46F33"/>
    <w:rsid w:val="00C5126F"/>
    <w:rsid w:val="00C536A5"/>
    <w:rsid w:val="00C54095"/>
    <w:rsid w:val="00C5578D"/>
    <w:rsid w:val="00C6339C"/>
    <w:rsid w:val="00C95BFB"/>
    <w:rsid w:val="00C96389"/>
    <w:rsid w:val="00CA2918"/>
    <w:rsid w:val="00CB56BA"/>
    <w:rsid w:val="00CC3C5D"/>
    <w:rsid w:val="00CD32FC"/>
    <w:rsid w:val="00CE34A1"/>
    <w:rsid w:val="00CE69CF"/>
    <w:rsid w:val="00D130E7"/>
    <w:rsid w:val="00D43D2F"/>
    <w:rsid w:val="00D44EB3"/>
    <w:rsid w:val="00D5562E"/>
    <w:rsid w:val="00D70389"/>
    <w:rsid w:val="00D84536"/>
    <w:rsid w:val="00D84F5E"/>
    <w:rsid w:val="00D9153D"/>
    <w:rsid w:val="00D939E6"/>
    <w:rsid w:val="00DA0772"/>
    <w:rsid w:val="00DB481C"/>
    <w:rsid w:val="00DB54AF"/>
    <w:rsid w:val="00DC0649"/>
    <w:rsid w:val="00DC19D3"/>
    <w:rsid w:val="00DC29F8"/>
    <w:rsid w:val="00DC5EFC"/>
    <w:rsid w:val="00DD0E83"/>
    <w:rsid w:val="00DE0236"/>
    <w:rsid w:val="00DF11B5"/>
    <w:rsid w:val="00E015A0"/>
    <w:rsid w:val="00E02A79"/>
    <w:rsid w:val="00E14952"/>
    <w:rsid w:val="00E15D50"/>
    <w:rsid w:val="00E308A3"/>
    <w:rsid w:val="00E33E89"/>
    <w:rsid w:val="00E50246"/>
    <w:rsid w:val="00E5087E"/>
    <w:rsid w:val="00E735FC"/>
    <w:rsid w:val="00E87625"/>
    <w:rsid w:val="00E92CEC"/>
    <w:rsid w:val="00EB526C"/>
    <w:rsid w:val="00EC0674"/>
    <w:rsid w:val="00EC3AA0"/>
    <w:rsid w:val="00ED49A1"/>
    <w:rsid w:val="00ED4F6E"/>
    <w:rsid w:val="00ED7036"/>
    <w:rsid w:val="00EE3358"/>
    <w:rsid w:val="00EF46B5"/>
    <w:rsid w:val="00F1261F"/>
    <w:rsid w:val="00F2465B"/>
    <w:rsid w:val="00F45C14"/>
    <w:rsid w:val="00F5256D"/>
    <w:rsid w:val="00F679EE"/>
    <w:rsid w:val="00F75EC5"/>
    <w:rsid w:val="00F819BF"/>
    <w:rsid w:val="00FA2ABF"/>
    <w:rsid w:val="00FB38CD"/>
    <w:rsid w:val="00FB52D7"/>
    <w:rsid w:val="00FC4AEB"/>
    <w:rsid w:val="00FC7A81"/>
    <w:rsid w:val="00FD4292"/>
    <w:rsid w:val="00FD525D"/>
    <w:rsid w:val="00FF14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0C2D"/>
  <w15:docId w15:val="{71943A3C-E492-4BAC-BF4D-241DAA6E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66E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2">
    <w:name w:val="heading 2"/>
    <w:next w:val="BodyA"/>
    <w:uiPriority w:val="9"/>
    <w:unhideWhenUsed/>
    <w:qFormat/>
    <w:pPr>
      <w:keepNext/>
      <w:keepLines/>
      <w:outlineLvl w:val="1"/>
    </w:pPr>
    <w:rPr>
      <w:rFonts w:cs="Arial Unicode MS"/>
      <w:b/>
      <w:bCs/>
      <w:i/>
      <w:iCs/>
      <w:color w:val="000000"/>
      <w:sz w:val="24"/>
      <w:szCs w:val="24"/>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rPr>
  </w:style>
  <w:style w:type="paragraph" w:styleId="Caption">
    <w:name w:val="caption"/>
    <w:pPr>
      <w:suppressAutoHyphens/>
      <w:outlineLvl w:val="0"/>
    </w:pPr>
    <w:rPr>
      <w:rFonts w:ascii="Calibri" w:eastAsia="Calibri" w:hAnsi="Calibri" w:cs="Calibri"/>
      <w:color w:val="000000"/>
      <w:sz w:val="36"/>
      <w:szCs w:val="36"/>
      <w:u w:color="000000"/>
      <w:lang w:val="de-DE"/>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
    <w:name w:val="Body A"/>
    <w:link w:val="BodyAChar"/>
    <w:rPr>
      <w:rFonts w:ascii="Cambria" w:eastAsia="Cambria" w:hAnsi="Cambria" w:cs="Cambria"/>
      <w:color w:val="000000"/>
      <w:sz w:val="24"/>
      <w:szCs w:val="24"/>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HeaderFooterA">
    <w:name w:val="Header &amp; Footer A"/>
    <w:pPr>
      <w:tabs>
        <w:tab w:val="right" w:pos="9020"/>
      </w:tabs>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Heading">
    <w:name w:val="Heading"/>
    <w:next w:val="BodyA"/>
    <w:pPr>
      <w:keepNext/>
      <w:keepLines/>
      <w:outlineLvl w:val="0"/>
    </w:pPr>
    <w:rPr>
      <w:rFonts w:cs="Arial Unicode MS"/>
      <w:b/>
      <w:bCs/>
      <w:color w:val="000000"/>
      <w:sz w:val="24"/>
      <w:szCs w:val="24"/>
      <w:u w:color="000000"/>
      <w:lang w:val="fr-FR"/>
      <w14:textOutline w14:w="12700" w14:cap="flat" w14:cmpd="sng" w14:algn="ctr">
        <w14:noFill/>
        <w14:prstDash w14:val="solid"/>
        <w14:miter w14:lim="400000"/>
      </w14:textOutline>
    </w:rPr>
  </w:style>
  <w:style w:type="paragraph" w:styleId="Footer">
    <w:name w:val="footer"/>
    <w:link w:val="FooterChar"/>
    <w:uiPriority w:val="99"/>
    <w:pPr>
      <w:tabs>
        <w:tab w:val="center" w:pos="4320"/>
        <w:tab w:val="right" w:pos="8640"/>
      </w:tabs>
    </w:pPr>
    <w:rPr>
      <w:rFonts w:ascii="Cambria" w:eastAsia="Cambria" w:hAnsi="Cambria" w:cs="Cambria"/>
      <w:color w:val="000000"/>
      <w:sz w:val="24"/>
      <w:szCs w:val="24"/>
      <w:u w:color="000000"/>
    </w:rPr>
  </w:style>
  <w:style w:type="paragraph" w:styleId="ListParagraph">
    <w:name w:val="List Paragraph"/>
    <w:pPr>
      <w:ind w:left="720"/>
    </w:pPr>
    <w:rPr>
      <w:rFonts w:ascii="Cambria" w:eastAsia="Cambria" w:hAnsi="Cambria" w:cs="Cambria"/>
      <w:color w:val="000000"/>
      <w:sz w:val="24"/>
      <w:szCs w:val="24"/>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u w:val="single" w:color="0000FF"/>
    </w:rPr>
  </w:style>
  <w:style w:type="character" w:customStyle="1" w:styleId="None">
    <w:name w:val="None"/>
  </w:style>
  <w:style w:type="character" w:customStyle="1" w:styleId="Hyperlink1">
    <w:name w:val="Hyperlink.1"/>
    <w:basedOn w:val="None"/>
    <w:rPr>
      <w:rFonts w:ascii="Times New Roman" w:eastAsia="Times New Roman" w:hAnsi="Times New Roman" w:cs="Times New Roman"/>
      <w:outline w:val="0"/>
      <w:color w:val="0000FF"/>
      <w:u w:val="single" w:color="0000FF"/>
    </w:rPr>
  </w:style>
  <w:style w:type="paragraph" w:customStyle="1" w:styleId="text">
    <w:name w:val="text"/>
    <w:pPr>
      <w:widowControl w:val="0"/>
      <w:jc w:val="both"/>
    </w:pPr>
    <w:rPr>
      <w:rFonts w:ascii="Calibri" w:eastAsia="Calibri" w:hAnsi="Calibri" w:cs="Calibri"/>
      <w:color w:val="000000"/>
      <w:u w:color="000000"/>
    </w:rPr>
  </w:style>
  <w:style w:type="character" w:customStyle="1" w:styleId="Hyperlink2">
    <w:name w:val="Hyperlink.2"/>
    <w:basedOn w:val="None"/>
    <w:rPr>
      <w:rFonts w:ascii="Times New Roman" w:eastAsia="Times New Roman" w:hAnsi="Times New Roman" w:cs="Times New Roman"/>
      <w:outline w:val="0"/>
      <w:color w:val="0000FF"/>
      <w:u w:val="single" w:color="0000FF"/>
      <w:lang w:val="en-US"/>
    </w:rPr>
  </w:style>
  <w:style w:type="character" w:customStyle="1" w:styleId="Hyperlink3">
    <w:name w:val="Hyperlink.3"/>
    <w:basedOn w:val="None"/>
    <w:rPr>
      <w:rFonts w:ascii="Times New Roman" w:eastAsia="Times New Roman" w:hAnsi="Times New Roman" w:cs="Times New Roman"/>
    </w:rPr>
  </w:style>
  <w:style w:type="paragraph" w:customStyle="1" w:styleId="EndNoteBibliography">
    <w:name w:val="EndNote Bibliography"/>
    <w:rPr>
      <w:rFonts w:eastAsia="Cambria"/>
      <w:color w:val="000000"/>
      <w:sz w:val="24"/>
      <w:szCs w:val="24"/>
      <w:u w:color="000000"/>
    </w:rPr>
  </w:style>
  <w:style w:type="paragraph" w:styleId="CommentText">
    <w:name w:val="annotation text"/>
    <w:basedOn w:val="Normal"/>
    <w:link w:val="CommentTextChar"/>
    <w:uiPriority w:val="99"/>
    <w:semiHidden/>
    <w:unhideWhenUsed/>
    <w:pPr>
      <w:pBdr>
        <w:top w:val="nil"/>
        <w:left w:val="nil"/>
        <w:bottom w:val="nil"/>
        <w:right w:val="nil"/>
        <w:between w:val="nil"/>
        <w:bar w:val="nil"/>
      </w:pBdr>
    </w:pPr>
    <w:rPr>
      <w:rFonts w:eastAsia="Arial Unicode MS"/>
      <w:sz w:val="20"/>
      <w:szCs w:val="20"/>
      <w:bdr w:val="nil"/>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D09B7"/>
    <w:pPr>
      <w:pBdr>
        <w:top w:val="nil"/>
        <w:left w:val="nil"/>
        <w:bottom w:val="nil"/>
        <w:right w:val="nil"/>
        <w:between w:val="nil"/>
        <w:bar w:val="nil"/>
      </w:pBdr>
    </w:pPr>
    <w:rPr>
      <w:rFonts w:ascii="Segoe UI" w:eastAsia="Arial Unicode MS" w:hAnsi="Segoe UI" w:cs="Segoe UI"/>
      <w:sz w:val="18"/>
      <w:szCs w:val="18"/>
      <w:bdr w:val="nil"/>
    </w:rPr>
  </w:style>
  <w:style w:type="character" w:customStyle="1" w:styleId="BalloonTextChar">
    <w:name w:val="Balloon Text Char"/>
    <w:basedOn w:val="DefaultParagraphFont"/>
    <w:link w:val="BalloonText"/>
    <w:uiPriority w:val="99"/>
    <w:semiHidden/>
    <w:rsid w:val="003D09B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23E79"/>
    <w:rPr>
      <w:b/>
      <w:bCs/>
    </w:rPr>
  </w:style>
  <w:style w:type="character" w:customStyle="1" w:styleId="CommentSubjectChar">
    <w:name w:val="Comment Subject Char"/>
    <w:basedOn w:val="CommentTextChar"/>
    <w:link w:val="CommentSubject"/>
    <w:uiPriority w:val="99"/>
    <w:semiHidden/>
    <w:rsid w:val="00123E79"/>
    <w:rPr>
      <w:b/>
      <w:bCs/>
    </w:rPr>
  </w:style>
  <w:style w:type="paragraph" w:styleId="Revision">
    <w:name w:val="Revision"/>
    <w:hidden/>
    <w:uiPriority w:val="99"/>
    <w:semiHidden/>
    <w:rsid w:val="00CA291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EndNoteBibliographyTitle">
    <w:name w:val="EndNote Bibliography Title"/>
    <w:basedOn w:val="Normal"/>
    <w:link w:val="EndNoteBibliographyTitleChar"/>
    <w:rsid w:val="00577123"/>
    <w:pPr>
      <w:jc w:val="center"/>
    </w:pPr>
    <w:rPr>
      <w:noProof/>
    </w:rPr>
  </w:style>
  <w:style w:type="character" w:customStyle="1" w:styleId="BodyAChar">
    <w:name w:val="Body A Char"/>
    <w:basedOn w:val="DefaultParagraphFont"/>
    <w:link w:val="BodyA"/>
    <w:rsid w:val="00577123"/>
    <w:rPr>
      <w:rFonts w:ascii="Cambria" w:eastAsia="Cambria" w:hAnsi="Cambria" w:cs="Cambria"/>
      <w:color w:val="000000"/>
      <w:sz w:val="24"/>
      <w:szCs w:val="24"/>
      <w:u w:color="000000"/>
      <w14:textOutline w14:w="12700" w14:cap="flat" w14:cmpd="sng" w14:algn="ctr">
        <w14:noFill/>
        <w14:prstDash w14:val="solid"/>
        <w14:miter w14:lim="400000"/>
      </w14:textOutline>
    </w:rPr>
  </w:style>
  <w:style w:type="character" w:customStyle="1" w:styleId="EndNoteBibliographyTitleChar">
    <w:name w:val="EndNote Bibliography Title Char"/>
    <w:basedOn w:val="BodyAChar"/>
    <w:link w:val="EndNoteBibliographyTitle"/>
    <w:rsid w:val="00577123"/>
    <w:rPr>
      <w:rFonts w:ascii="Cambria" w:eastAsia="Times New Roman" w:hAnsi="Cambria" w:cs="Cambria"/>
      <w:noProof/>
      <w:color w:val="000000"/>
      <w:sz w:val="24"/>
      <w:szCs w:val="24"/>
      <w:u w:color="000000"/>
      <w:bdr w:val="none" w:sz="0" w:space="0" w:color="auto"/>
      <w14:textOutline w14:w="12700" w14:cap="flat" w14:cmpd="sng" w14:algn="ctr">
        <w14:noFill/>
        <w14:prstDash w14:val="solid"/>
        <w14:miter w14:lim="400000"/>
      </w14:textOutline>
    </w:rPr>
  </w:style>
  <w:style w:type="character" w:customStyle="1" w:styleId="UnresolvedMention1">
    <w:name w:val="Unresolved Mention1"/>
    <w:basedOn w:val="DefaultParagraphFont"/>
    <w:uiPriority w:val="99"/>
    <w:semiHidden/>
    <w:unhideWhenUsed/>
    <w:rsid w:val="00577123"/>
    <w:rPr>
      <w:color w:val="605E5C"/>
      <w:shd w:val="clear" w:color="auto" w:fill="E1DFDD"/>
    </w:rPr>
  </w:style>
  <w:style w:type="character" w:customStyle="1" w:styleId="UnresolvedMention2">
    <w:name w:val="Unresolved Mention2"/>
    <w:basedOn w:val="DefaultParagraphFont"/>
    <w:uiPriority w:val="99"/>
    <w:semiHidden/>
    <w:unhideWhenUsed/>
    <w:rsid w:val="00C5126F"/>
    <w:rPr>
      <w:color w:val="605E5C"/>
      <w:shd w:val="clear" w:color="auto" w:fill="E1DFDD"/>
    </w:rPr>
  </w:style>
  <w:style w:type="character" w:styleId="FollowedHyperlink">
    <w:name w:val="FollowedHyperlink"/>
    <w:basedOn w:val="DefaultParagraphFont"/>
    <w:uiPriority w:val="99"/>
    <w:semiHidden/>
    <w:unhideWhenUsed/>
    <w:rsid w:val="005C59F0"/>
    <w:rPr>
      <w:color w:val="FF00FF" w:themeColor="followedHyperlink"/>
      <w:u w:val="single"/>
    </w:rPr>
  </w:style>
  <w:style w:type="character" w:customStyle="1" w:styleId="UnresolvedMention3">
    <w:name w:val="Unresolved Mention3"/>
    <w:basedOn w:val="DefaultParagraphFont"/>
    <w:uiPriority w:val="99"/>
    <w:semiHidden/>
    <w:unhideWhenUsed/>
    <w:rsid w:val="00713970"/>
    <w:rPr>
      <w:color w:val="605E5C"/>
      <w:shd w:val="clear" w:color="auto" w:fill="E1DFDD"/>
    </w:rPr>
  </w:style>
  <w:style w:type="character" w:customStyle="1" w:styleId="UnresolvedMention4">
    <w:name w:val="Unresolved Mention4"/>
    <w:basedOn w:val="DefaultParagraphFont"/>
    <w:uiPriority w:val="99"/>
    <w:semiHidden/>
    <w:unhideWhenUsed/>
    <w:rsid w:val="00100014"/>
    <w:rPr>
      <w:color w:val="605E5C"/>
      <w:shd w:val="clear" w:color="auto" w:fill="E1DFDD"/>
    </w:rPr>
  </w:style>
  <w:style w:type="character" w:customStyle="1" w:styleId="id-label">
    <w:name w:val="id-label"/>
    <w:basedOn w:val="DefaultParagraphFont"/>
    <w:rsid w:val="00155A8F"/>
  </w:style>
  <w:style w:type="character" w:styleId="Strong">
    <w:name w:val="Strong"/>
    <w:basedOn w:val="DefaultParagraphFont"/>
    <w:uiPriority w:val="22"/>
    <w:qFormat/>
    <w:rsid w:val="00155A8F"/>
    <w:rPr>
      <w:b/>
      <w:bCs/>
    </w:rPr>
  </w:style>
  <w:style w:type="character" w:customStyle="1" w:styleId="FooterChar">
    <w:name w:val="Footer Char"/>
    <w:basedOn w:val="DefaultParagraphFont"/>
    <w:link w:val="Footer"/>
    <w:uiPriority w:val="99"/>
    <w:rsid w:val="00F819BF"/>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0651">
      <w:bodyDiv w:val="1"/>
      <w:marLeft w:val="0"/>
      <w:marRight w:val="0"/>
      <w:marTop w:val="0"/>
      <w:marBottom w:val="0"/>
      <w:divBdr>
        <w:top w:val="none" w:sz="0" w:space="0" w:color="auto"/>
        <w:left w:val="none" w:sz="0" w:space="0" w:color="auto"/>
        <w:bottom w:val="none" w:sz="0" w:space="0" w:color="auto"/>
        <w:right w:val="none" w:sz="0" w:space="0" w:color="auto"/>
      </w:divBdr>
    </w:div>
    <w:div w:id="1089544962">
      <w:bodyDiv w:val="1"/>
      <w:marLeft w:val="0"/>
      <w:marRight w:val="0"/>
      <w:marTop w:val="0"/>
      <w:marBottom w:val="0"/>
      <w:divBdr>
        <w:top w:val="none" w:sz="0" w:space="0" w:color="auto"/>
        <w:left w:val="none" w:sz="0" w:space="0" w:color="auto"/>
        <w:bottom w:val="none" w:sz="0" w:space="0" w:color="auto"/>
        <w:right w:val="none" w:sz="0" w:space="0" w:color="auto"/>
      </w:divBdr>
    </w:div>
    <w:div w:id="1891306872">
      <w:bodyDiv w:val="1"/>
      <w:marLeft w:val="0"/>
      <w:marRight w:val="0"/>
      <w:marTop w:val="0"/>
      <w:marBottom w:val="0"/>
      <w:divBdr>
        <w:top w:val="none" w:sz="0" w:space="0" w:color="auto"/>
        <w:left w:val="none" w:sz="0" w:space="0" w:color="auto"/>
        <w:bottom w:val="none" w:sz="0" w:space="0" w:color="auto"/>
        <w:right w:val="none" w:sz="0" w:space="0" w:color="auto"/>
      </w:divBdr>
    </w:div>
    <w:div w:id="2100982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llagh@iu.edu" TargetMode="External"/><Relationship Id="rId13" Type="http://schemas.openxmlformats.org/officeDocument/2006/relationships/hyperlink" Target="http://hla.alleles.org" TargetMode="External"/><Relationship Id="rId18" Type="http://schemas.openxmlformats.org/officeDocument/2006/relationships/hyperlink" Target="https://cpicpgx.org/guidelines/guideline-for-phenytoin-and-cyp2c9-and-hla-b/"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cbi.nlm.nih.gov/gtr/" TargetMode="External"/><Relationship Id="rId25" Type="http://schemas.openxmlformats.org/officeDocument/2006/relationships/footer" Target="footer5.xml"/><Relationship Id="rId33" Type="http://schemas.openxmlformats.org/officeDocument/2006/relationships/hyperlink" Target="https://www.accessdata.fda.gov/scripts/cder/daf/index.cfm?event=overview.process&amp;varApplNo=010151" TargetMode="External"/><Relationship Id="rId2" Type="http://schemas.openxmlformats.org/officeDocument/2006/relationships/numbering" Target="numbering.xml"/><Relationship Id="rId16" Type="http://schemas.openxmlformats.org/officeDocument/2006/relationships/hyperlink" Target="https://www.pharmvar.org/gene/CYP2C9" TargetMode="External"/><Relationship Id="rId20" Type="http://schemas.openxmlformats.org/officeDocument/2006/relationships/footer" Target="foot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hyperlink" Target="https://www.pharmgkb.org/page/cyp2c9RefMaterials" TargetMode="External"/><Relationship Id="rId5" Type="http://schemas.openxmlformats.org/officeDocument/2006/relationships/webSettings" Target="webSettings.xml"/><Relationship Id="rId15" Type="http://schemas.openxmlformats.org/officeDocument/2006/relationships/hyperlink" Target="http://www.pharmgkb.org/pathway/PA145011115" TargetMode="External"/><Relationship Id="rId23" Type="http://schemas.openxmlformats.org/officeDocument/2006/relationships/hyperlink" Target="https://www.pharmgkb.org/page/cyp2c9RefMaterials" TargetMode="Externa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hyperlink" Target="https://cpicpgx.org/guidelines/guideline-for-phenytoin-and-cyp2c9-and-hla-b/"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hla.alleles.org/nomenclature/naming.html"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0423C-6107-4BE0-942B-A3945F37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10351</Words>
  <Characters>59002</Characters>
  <Application>Microsoft Office Word</Application>
  <DocSecurity>0</DocSecurity>
  <Lines>491</Lines>
  <Paragraphs>138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Caudle, Kelly</dc:creator>
  <cp:lastModifiedBy>Caudle, Kelly</cp:lastModifiedBy>
  <cp:revision>3</cp:revision>
  <cp:lastPrinted>2020-03-10T16:56:00Z</cp:lastPrinted>
  <dcterms:created xsi:type="dcterms:W3CDTF">2020-03-27T15:35:00Z</dcterms:created>
  <dcterms:modified xsi:type="dcterms:W3CDTF">2020-03-27T15:38:00Z</dcterms:modified>
</cp:coreProperties>
</file>