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4C77FE81"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DF2FF8">
        <w:rPr>
          <w:rFonts w:ascii="Times New Roman" w:hAnsi="Times New Roman"/>
          <w:sz w:val="24"/>
          <w:szCs w:val="24"/>
        </w:rPr>
        <w:t>February 2, 2023</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6EEF7DD" w14:textId="5CEE193A" w:rsidR="003633D7" w:rsidRDefault="001757E6" w:rsidP="0064790C">
            <w:pPr>
              <w:widowControl/>
              <w:rPr>
                <w:rFonts w:ascii="Times New Roman" w:hAnsi="Times New Roman"/>
                <w:sz w:val="24"/>
                <w:szCs w:val="24"/>
              </w:rPr>
            </w:pPr>
            <w:r>
              <w:rPr>
                <w:rFonts w:ascii="Times New Roman" w:hAnsi="Times New Roman"/>
                <w:sz w:val="24"/>
                <w:szCs w:val="24"/>
              </w:rPr>
              <w:t xml:space="preserve">CPIC </w:t>
            </w:r>
            <w:r w:rsidR="00DF2FF8">
              <w:rPr>
                <w:rFonts w:ascii="Times New Roman" w:hAnsi="Times New Roman"/>
                <w:sz w:val="24"/>
                <w:szCs w:val="24"/>
              </w:rPr>
              <w:t>announcements</w:t>
            </w:r>
            <w:r>
              <w:rPr>
                <w:rFonts w:ascii="Times New Roman" w:hAnsi="Times New Roman"/>
                <w:sz w:val="24"/>
                <w:szCs w:val="24"/>
              </w:rPr>
              <w:t xml:space="preserve"> </w:t>
            </w:r>
          </w:p>
          <w:p w14:paraId="585F6D94" w14:textId="77777777" w:rsidR="00121451" w:rsidRDefault="00121451" w:rsidP="0064790C">
            <w:pPr>
              <w:widowControl/>
              <w:rPr>
                <w:rFonts w:ascii="Times New Roman" w:hAnsi="Times New Roman"/>
                <w:sz w:val="24"/>
                <w:szCs w:val="24"/>
              </w:rPr>
            </w:pPr>
          </w:p>
          <w:p w14:paraId="7AC2DA2D" w14:textId="5FFBAFAA" w:rsidR="00121451" w:rsidRPr="00846BD3" w:rsidRDefault="00121451" w:rsidP="00121451">
            <w:pPr>
              <w:pStyle w:val="xmsolistparagraph"/>
              <w:shd w:val="clear" w:color="auto" w:fill="FFFFFF"/>
              <w:spacing w:before="0" w:beforeAutospacing="0" w:after="0" w:afterAutospacing="0"/>
            </w:pPr>
          </w:p>
        </w:tc>
        <w:tc>
          <w:tcPr>
            <w:tcW w:w="7462" w:type="dxa"/>
            <w:tcBorders>
              <w:top w:val="single" w:sz="6" w:space="0" w:color="000000"/>
              <w:left w:val="single" w:sz="6" w:space="0" w:color="000000"/>
              <w:bottom w:val="single" w:sz="6" w:space="0" w:color="000000"/>
              <w:right w:val="single" w:sz="6" w:space="0" w:color="000000"/>
            </w:tcBorders>
          </w:tcPr>
          <w:p w14:paraId="2038E7DC" w14:textId="63CFDC20" w:rsidR="00A23086" w:rsidRPr="003C2EF2" w:rsidRDefault="00472555" w:rsidP="003C2EF2">
            <w:pPr>
              <w:widowControl/>
              <w:rPr>
                <w:rFonts w:ascii="Times New Roman" w:hAnsi="Times New Roman"/>
                <w:sz w:val="24"/>
                <w:szCs w:val="24"/>
              </w:rPr>
            </w:pPr>
            <w:r>
              <w:rPr>
                <w:rFonts w:ascii="Times New Roman" w:hAnsi="Times New Roman"/>
                <w:sz w:val="24"/>
                <w:szCs w:val="24"/>
              </w:rPr>
              <w:t>John McDermott presented that the authors were discussing possible updates to the CPIC mt-RNR1/aminoglycoside guideline to address 2 issues that have arisen: (1) that some aminoglycosides are given topically and may not have been included adequately and (2) that trace amounts of aminoglycosides are added to some vaccines, and some readers had questioned whether that needed to be considered. The topics generated some discussion about possible updates.</w:t>
            </w:r>
          </w:p>
        </w:tc>
        <w:tc>
          <w:tcPr>
            <w:tcW w:w="4132" w:type="dxa"/>
            <w:tcBorders>
              <w:top w:val="single" w:sz="6" w:space="0" w:color="000000"/>
              <w:left w:val="single" w:sz="6" w:space="0" w:color="000000"/>
              <w:bottom w:val="single" w:sz="6" w:space="0" w:color="000000"/>
              <w:right w:val="single" w:sz="6" w:space="0" w:color="000000"/>
            </w:tcBorders>
          </w:tcPr>
          <w:p w14:paraId="4223B1F9" w14:textId="1438FEE6" w:rsidR="002F51AE" w:rsidRPr="000F4665" w:rsidRDefault="00472555" w:rsidP="001757E6">
            <w:pPr>
              <w:widowControl/>
              <w:rPr>
                <w:rFonts w:ascii="Times New Roman" w:hAnsi="Times New Roman"/>
                <w:sz w:val="24"/>
                <w:szCs w:val="24"/>
              </w:rPr>
            </w:pPr>
            <w:r>
              <w:rPr>
                <w:rFonts w:ascii="Times New Roman" w:hAnsi="Times New Roman"/>
                <w:sz w:val="24"/>
                <w:szCs w:val="24"/>
              </w:rPr>
              <w:t xml:space="preserve">CPIC members were encouraged to contact mt-RNR1 guideline authors if they had any further </w:t>
            </w:r>
            <w:r w:rsidR="001B4336">
              <w:rPr>
                <w:rFonts w:ascii="Times New Roman" w:hAnsi="Times New Roman"/>
                <w:sz w:val="24"/>
                <w:szCs w:val="24"/>
              </w:rPr>
              <w:t>input</w:t>
            </w:r>
            <w:r>
              <w:rPr>
                <w:rFonts w:ascii="Times New Roman" w:hAnsi="Times New Roman"/>
                <w:sz w:val="24"/>
                <w:szCs w:val="24"/>
              </w:rPr>
              <w:t>.</w:t>
            </w:r>
          </w:p>
        </w:tc>
      </w:tr>
      <w:tr w:rsidR="001367A9" w:rsidRPr="000F4665" w14:paraId="26A29F37" w14:textId="77777777" w:rsidTr="00231CC0">
        <w:tc>
          <w:tcPr>
            <w:tcW w:w="2880" w:type="dxa"/>
            <w:tcBorders>
              <w:top w:val="single" w:sz="6" w:space="0" w:color="000000"/>
              <w:left w:val="single" w:sz="6" w:space="0" w:color="000000"/>
              <w:bottom w:val="single" w:sz="6" w:space="0" w:color="000000"/>
              <w:right w:val="single" w:sz="6" w:space="0" w:color="000000"/>
            </w:tcBorders>
          </w:tcPr>
          <w:p w14:paraId="0D156C05" w14:textId="4A7306FE" w:rsidR="001367A9" w:rsidRDefault="001367A9" w:rsidP="00231CC0">
            <w:pPr>
              <w:pStyle w:val="xmsolistparagraph"/>
              <w:shd w:val="clear" w:color="auto" w:fill="FFFFFF"/>
              <w:spacing w:before="0" w:beforeAutospacing="0" w:after="0" w:afterAutospacing="0"/>
            </w:pPr>
            <w:r>
              <w:t xml:space="preserve">Presentation – </w:t>
            </w:r>
            <w:r w:rsidR="00DF2FF8">
              <w:t xml:space="preserve">Role of Patient Advocates and FDA in </w:t>
            </w:r>
            <w:r w:rsidR="00DF2FF8" w:rsidRPr="00E73D97">
              <w:rPr>
                <w:i/>
                <w:iCs/>
              </w:rPr>
              <w:t>DPYD</w:t>
            </w:r>
            <w:r w:rsidR="00DF2FF8">
              <w:t>-</w:t>
            </w:r>
            <w:r w:rsidR="00E73D97">
              <w:t>Guided Fluoropyrimidine Dosing</w:t>
            </w:r>
            <w:r w:rsidR="001906BC">
              <w:t xml:space="preserve"> </w:t>
            </w:r>
          </w:p>
        </w:tc>
        <w:tc>
          <w:tcPr>
            <w:tcW w:w="7462" w:type="dxa"/>
            <w:tcBorders>
              <w:top w:val="single" w:sz="6" w:space="0" w:color="000000"/>
              <w:left w:val="single" w:sz="6" w:space="0" w:color="000000"/>
              <w:bottom w:val="single" w:sz="6" w:space="0" w:color="000000"/>
              <w:right w:val="single" w:sz="6" w:space="0" w:color="000000"/>
            </w:tcBorders>
          </w:tcPr>
          <w:p w14:paraId="09DDAFAC" w14:textId="423E53D2" w:rsidR="00A07CB7" w:rsidRPr="001757E6" w:rsidRDefault="00E73D97" w:rsidP="00231CC0">
            <w:pPr>
              <w:widowControl/>
              <w:rPr>
                <w:rFonts w:ascii="Times New Roman" w:hAnsi="Times New Roman"/>
                <w:sz w:val="24"/>
                <w:szCs w:val="24"/>
              </w:rPr>
            </w:pPr>
            <w:r>
              <w:rPr>
                <w:rFonts w:ascii="Times New Roman" w:hAnsi="Times New Roman"/>
                <w:sz w:val="24"/>
                <w:szCs w:val="24"/>
              </w:rPr>
              <w:t>Ken Surprenant and Dan Hertz, PharmD, PhD</w:t>
            </w:r>
            <w:r w:rsidR="001367A9">
              <w:rPr>
                <w:rFonts w:ascii="Times New Roman" w:hAnsi="Times New Roman"/>
                <w:sz w:val="24"/>
                <w:szCs w:val="24"/>
              </w:rPr>
              <w:t xml:space="preserve"> </w:t>
            </w:r>
            <w:r>
              <w:rPr>
                <w:rFonts w:ascii="Times New Roman" w:hAnsi="Times New Roman"/>
                <w:sz w:val="24"/>
                <w:szCs w:val="24"/>
              </w:rPr>
              <w:t xml:space="preserve">discussed a petition they submitted to the FDA to recommend </w:t>
            </w:r>
            <w:r w:rsidRPr="00804734">
              <w:rPr>
                <w:rFonts w:ascii="Times New Roman" w:hAnsi="Times New Roman"/>
                <w:i/>
                <w:iCs/>
                <w:sz w:val="24"/>
                <w:szCs w:val="24"/>
              </w:rPr>
              <w:t>DPYD</w:t>
            </w:r>
            <w:r>
              <w:rPr>
                <w:rFonts w:ascii="Times New Roman" w:hAnsi="Times New Roman"/>
                <w:sz w:val="24"/>
                <w:szCs w:val="24"/>
              </w:rPr>
              <w:t xml:space="preserve">-guided fluoropyrimidine dosing and the FDA’s response of their petition. </w:t>
            </w:r>
            <w:r w:rsidR="00381A73">
              <w:rPr>
                <w:rFonts w:ascii="Times New Roman" w:hAnsi="Times New Roman"/>
                <w:sz w:val="24"/>
                <w:szCs w:val="24"/>
              </w:rPr>
              <w:t xml:space="preserve">A copy of the petition, response from FDA, and presentation slides are included with the minutes. </w:t>
            </w:r>
            <w:r w:rsidR="001B4336">
              <w:rPr>
                <w:rFonts w:ascii="Times New Roman" w:hAnsi="Times New Roman"/>
                <w:sz w:val="24"/>
                <w:szCs w:val="24"/>
              </w:rPr>
              <w:t>There was substantial discussion by CPIC members.</w:t>
            </w:r>
          </w:p>
        </w:tc>
        <w:tc>
          <w:tcPr>
            <w:tcW w:w="4132" w:type="dxa"/>
            <w:tcBorders>
              <w:top w:val="single" w:sz="6" w:space="0" w:color="000000"/>
              <w:left w:val="single" w:sz="6" w:space="0" w:color="000000"/>
              <w:bottom w:val="single" w:sz="6" w:space="0" w:color="000000"/>
              <w:right w:val="single" w:sz="6" w:space="0" w:color="000000"/>
            </w:tcBorders>
          </w:tcPr>
          <w:p w14:paraId="18A90146" w14:textId="0B0CBA3C" w:rsidR="001367A9" w:rsidRPr="000F4665" w:rsidRDefault="001B4336" w:rsidP="00231CC0">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Those interested in contributing to an additional response to the FDA, or potentially interested in a paper on types of evidence to be considered by regulatory agencies for other gene/drug pairs, were encouraged to contact Dr. Hertz or Kelly.</w:t>
            </w:r>
          </w:p>
        </w:tc>
      </w:tr>
    </w:tbl>
    <w:p w14:paraId="5E2CC0DF" w14:textId="2AD71DC2" w:rsidR="00A37BC0" w:rsidRPr="00202A3C" w:rsidRDefault="00A37BC0" w:rsidP="00202A3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42424"/>
          <w:sz w:val="22"/>
          <w:szCs w:val="22"/>
          <w:shd w:val="clear" w:color="auto" w:fill="FFFFFF"/>
        </w:rPr>
        <w:t xml:space="preserve"> </w:t>
      </w:r>
    </w:p>
    <w:sectPr w:rsidR="00A37BC0"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7EFC" w14:textId="77777777" w:rsidR="00BA540A" w:rsidRDefault="00BA540A" w:rsidP="00E00679">
      <w:r>
        <w:separator/>
      </w:r>
    </w:p>
  </w:endnote>
  <w:endnote w:type="continuationSeparator" w:id="0">
    <w:p w14:paraId="79B69B88" w14:textId="77777777" w:rsidR="00BA540A" w:rsidRDefault="00BA540A"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319D" w14:textId="77777777" w:rsidR="00BA540A" w:rsidRDefault="00BA540A" w:rsidP="00E00679">
      <w:r>
        <w:separator/>
      </w:r>
    </w:p>
  </w:footnote>
  <w:footnote w:type="continuationSeparator" w:id="0">
    <w:p w14:paraId="5BE728E8" w14:textId="77777777" w:rsidR="00BA540A" w:rsidRDefault="00BA540A"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001BD"/>
    <w:multiLevelType w:val="hybridMultilevel"/>
    <w:tmpl w:val="DE8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11DF"/>
    <w:multiLevelType w:val="hybridMultilevel"/>
    <w:tmpl w:val="84785A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00D14"/>
    <w:multiLevelType w:val="hybridMultilevel"/>
    <w:tmpl w:val="DF1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F4781B"/>
    <w:multiLevelType w:val="hybridMultilevel"/>
    <w:tmpl w:val="5826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06564">
    <w:abstractNumId w:val="14"/>
  </w:num>
  <w:num w:numId="2" w16cid:durableId="1996453297">
    <w:abstractNumId w:val="17"/>
  </w:num>
  <w:num w:numId="3" w16cid:durableId="1572886761">
    <w:abstractNumId w:val="3"/>
  </w:num>
  <w:num w:numId="4" w16cid:durableId="101726612">
    <w:abstractNumId w:val="31"/>
  </w:num>
  <w:num w:numId="5" w16cid:durableId="1883597292">
    <w:abstractNumId w:val="2"/>
  </w:num>
  <w:num w:numId="6" w16cid:durableId="1860703918">
    <w:abstractNumId w:val="13"/>
  </w:num>
  <w:num w:numId="7" w16cid:durableId="1194852799">
    <w:abstractNumId w:val="6"/>
  </w:num>
  <w:num w:numId="8" w16cid:durableId="950404270">
    <w:abstractNumId w:val="30"/>
  </w:num>
  <w:num w:numId="9" w16cid:durableId="1612854736">
    <w:abstractNumId w:val="28"/>
  </w:num>
  <w:num w:numId="10" w16cid:durableId="1201359364">
    <w:abstractNumId w:val="25"/>
  </w:num>
  <w:num w:numId="11" w16cid:durableId="1222591725">
    <w:abstractNumId w:val="1"/>
  </w:num>
  <w:num w:numId="12" w16cid:durableId="937906840">
    <w:abstractNumId w:val="29"/>
  </w:num>
  <w:num w:numId="13" w16cid:durableId="1848595044">
    <w:abstractNumId w:val="10"/>
  </w:num>
  <w:num w:numId="14" w16cid:durableId="1115254389">
    <w:abstractNumId w:val="19"/>
  </w:num>
  <w:num w:numId="15" w16cid:durableId="1959531484">
    <w:abstractNumId w:val="7"/>
  </w:num>
  <w:num w:numId="16" w16cid:durableId="1209226752">
    <w:abstractNumId w:val="23"/>
  </w:num>
  <w:num w:numId="17" w16cid:durableId="81414032">
    <w:abstractNumId w:val="0"/>
  </w:num>
  <w:num w:numId="18" w16cid:durableId="179392676">
    <w:abstractNumId w:val="5"/>
  </w:num>
  <w:num w:numId="19" w16cid:durableId="890075232">
    <w:abstractNumId w:val="24"/>
  </w:num>
  <w:num w:numId="20" w16cid:durableId="1848059742">
    <w:abstractNumId w:val="32"/>
  </w:num>
  <w:num w:numId="21" w16cid:durableId="1917397910">
    <w:abstractNumId w:val="21"/>
  </w:num>
  <w:num w:numId="22" w16cid:durableId="1422917936">
    <w:abstractNumId w:val="15"/>
  </w:num>
  <w:num w:numId="23" w16cid:durableId="1885864946">
    <w:abstractNumId w:val="22"/>
  </w:num>
  <w:num w:numId="24" w16cid:durableId="274137158">
    <w:abstractNumId w:val="26"/>
  </w:num>
  <w:num w:numId="25" w16cid:durableId="198251045">
    <w:abstractNumId w:val="4"/>
  </w:num>
  <w:num w:numId="26" w16cid:durableId="344140099">
    <w:abstractNumId w:val="20"/>
  </w:num>
  <w:num w:numId="27" w16cid:durableId="1032462512">
    <w:abstractNumId w:val="12"/>
  </w:num>
  <w:num w:numId="28" w16cid:durableId="2079941680">
    <w:abstractNumId w:val="9"/>
  </w:num>
  <w:num w:numId="29" w16cid:durableId="1782725">
    <w:abstractNumId w:val="27"/>
  </w:num>
  <w:num w:numId="30" w16cid:durableId="2014910212">
    <w:abstractNumId w:val="33"/>
  </w:num>
  <w:num w:numId="31" w16cid:durableId="1627658840">
    <w:abstractNumId w:val="18"/>
  </w:num>
  <w:num w:numId="32" w16cid:durableId="128060771">
    <w:abstractNumId w:val="16"/>
  </w:num>
  <w:num w:numId="33" w16cid:durableId="80683507">
    <w:abstractNumId w:val="8"/>
  </w:num>
  <w:num w:numId="34" w16cid:durableId="152208288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367A9"/>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7E6"/>
    <w:rsid w:val="0017595A"/>
    <w:rsid w:val="00176534"/>
    <w:rsid w:val="0018093A"/>
    <w:rsid w:val="001810E5"/>
    <w:rsid w:val="001906BC"/>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4336"/>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28B3"/>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3A4"/>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2E7"/>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46622"/>
    <w:rsid w:val="00351E78"/>
    <w:rsid w:val="00352A8D"/>
    <w:rsid w:val="0035313F"/>
    <w:rsid w:val="0035372E"/>
    <w:rsid w:val="00354925"/>
    <w:rsid w:val="00354B93"/>
    <w:rsid w:val="003558EC"/>
    <w:rsid w:val="00356075"/>
    <w:rsid w:val="003567FF"/>
    <w:rsid w:val="00360653"/>
    <w:rsid w:val="003633D7"/>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1A73"/>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2EF2"/>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2555"/>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52FA"/>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1E5A"/>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4734"/>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6090"/>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DC0"/>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07CB7"/>
    <w:rsid w:val="00A10508"/>
    <w:rsid w:val="00A1261B"/>
    <w:rsid w:val="00A149F5"/>
    <w:rsid w:val="00A1597A"/>
    <w:rsid w:val="00A16821"/>
    <w:rsid w:val="00A16E13"/>
    <w:rsid w:val="00A21478"/>
    <w:rsid w:val="00A21AC1"/>
    <w:rsid w:val="00A2283D"/>
    <w:rsid w:val="00A2292D"/>
    <w:rsid w:val="00A23086"/>
    <w:rsid w:val="00A24940"/>
    <w:rsid w:val="00A25BC3"/>
    <w:rsid w:val="00A25CA6"/>
    <w:rsid w:val="00A3092D"/>
    <w:rsid w:val="00A30FD5"/>
    <w:rsid w:val="00A315D8"/>
    <w:rsid w:val="00A326FF"/>
    <w:rsid w:val="00A3617A"/>
    <w:rsid w:val="00A36B4C"/>
    <w:rsid w:val="00A36F1E"/>
    <w:rsid w:val="00A37BC0"/>
    <w:rsid w:val="00A41252"/>
    <w:rsid w:val="00A41A98"/>
    <w:rsid w:val="00A41AB6"/>
    <w:rsid w:val="00A41F61"/>
    <w:rsid w:val="00A44330"/>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0C5E"/>
    <w:rsid w:val="00B4234F"/>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17F5"/>
    <w:rsid w:val="00B82A98"/>
    <w:rsid w:val="00B8312E"/>
    <w:rsid w:val="00B84163"/>
    <w:rsid w:val="00B8466E"/>
    <w:rsid w:val="00B87072"/>
    <w:rsid w:val="00B90351"/>
    <w:rsid w:val="00B91359"/>
    <w:rsid w:val="00B94139"/>
    <w:rsid w:val="00B96C08"/>
    <w:rsid w:val="00BA069B"/>
    <w:rsid w:val="00BA29F1"/>
    <w:rsid w:val="00BA540A"/>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6996"/>
    <w:rsid w:val="00D26DF8"/>
    <w:rsid w:val="00D31181"/>
    <w:rsid w:val="00D318CC"/>
    <w:rsid w:val="00D31D9E"/>
    <w:rsid w:val="00D37A7D"/>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2FF8"/>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2CFB"/>
    <w:rsid w:val="00E55262"/>
    <w:rsid w:val="00E56024"/>
    <w:rsid w:val="00E61007"/>
    <w:rsid w:val="00E64B2B"/>
    <w:rsid w:val="00E659EC"/>
    <w:rsid w:val="00E66144"/>
    <w:rsid w:val="00E66E52"/>
    <w:rsid w:val="00E70C46"/>
    <w:rsid w:val="00E72BFE"/>
    <w:rsid w:val="00E73D97"/>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2FD1"/>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511BF"/>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0925"/>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2023-02-07T15:40:00Z</dcterms:created>
  <dcterms:modified xsi:type="dcterms:W3CDTF">2023-02-07T15:40:00Z</dcterms:modified>
</cp:coreProperties>
</file>