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4BE90EA8"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871B14">
        <w:rPr>
          <w:rFonts w:ascii="Times New Roman" w:hAnsi="Times New Roman"/>
          <w:sz w:val="24"/>
          <w:szCs w:val="24"/>
        </w:rPr>
        <w:t>March 2, 2023</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45DAF6CF"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w:t>
            </w:r>
            <w:r w:rsidR="002177B1">
              <w:rPr>
                <w:rFonts w:ascii="Times New Roman" w:hAnsi="Times New Roman"/>
                <w:sz w:val="24"/>
                <w:szCs w:val="24"/>
              </w:rPr>
              <w:t xml:space="preserve"> poll</w:t>
            </w:r>
            <w:r w:rsidRPr="000F4665">
              <w:rPr>
                <w:rFonts w:ascii="Times New Roman" w:hAnsi="Times New Roman"/>
                <w:sz w:val="24"/>
                <w:szCs w:val="24"/>
              </w:rPr>
              <w:t xml:space="preserv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2F51AE" w:rsidRPr="000F4665" w14:paraId="6E6F69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6EEF7DD" w14:textId="692A70C0" w:rsidR="003633D7" w:rsidRDefault="001757E6" w:rsidP="0064790C">
            <w:pPr>
              <w:widowControl/>
              <w:rPr>
                <w:rFonts w:ascii="Times New Roman" w:hAnsi="Times New Roman"/>
                <w:sz w:val="24"/>
                <w:szCs w:val="24"/>
              </w:rPr>
            </w:pPr>
            <w:r>
              <w:rPr>
                <w:rFonts w:ascii="Times New Roman" w:hAnsi="Times New Roman"/>
                <w:sz w:val="24"/>
                <w:szCs w:val="24"/>
              </w:rPr>
              <w:t xml:space="preserve">CPIC </w:t>
            </w:r>
            <w:r w:rsidR="00744471">
              <w:rPr>
                <w:rFonts w:ascii="Times New Roman" w:hAnsi="Times New Roman"/>
                <w:sz w:val="24"/>
                <w:szCs w:val="24"/>
              </w:rPr>
              <w:t>update</w:t>
            </w:r>
            <w:r>
              <w:rPr>
                <w:rFonts w:ascii="Times New Roman" w:hAnsi="Times New Roman"/>
                <w:sz w:val="24"/>
                <w:szCs w:val="24"/>
              </w:rPr>
              <w:t xml:space="preserve"> </w:t>
            </w:r>
          </w:p>
          <w:p w14:paraId="585F6D94" w14:textId="77777777" w:rsidR="00121451" w:rsidRDefault="00121451" w:rsidP="0064790C">
            <w:pPr>
              <w:widowControl/>
              <w:rPr>
                <w:rFonts w:ascii="Times New Roman" w:hAnsi="Times New Roman"/>
                <w:sz w:val="24"/>
                <w:szCs w:val="24"/>
              </w:rPr>
            </w:pPr>
          </w:p>
          <w:p w14:paraId="7AC2DA2D" w14:textId="5FFBAFAA" w:rsidR="00121451" w:rsidRPr="00846BD3" w:rsidRDefault="00121451" w:rsidP="00121451">
            <w:pPr>
              <w:pStyle w:val="xmsolistparagraph"/>
              <w:shd w:val="clear" w:color="auto" w:fill="FFFFFF"/>
              <w:spacing w:before="0" w:beforeAutospacing="0" w:after="0" w:afterAutospacing="0"/>
            </w:pPr>
          </w:p>
        </w:tc>
        <w:tc>
          <w:tcPr>
            <w:tcW w:w="7462" w:type="dxa"/>
            <w:tcBorders>
              <w:top w:val="single" w:sz="6" w:space="0" w:color="000000"/>
              <w:left w:val="single" w:sz="6" w:space="0" w:color="000000"/>
              <w:bottom w:val="single" w:sz="6" w:space="0" w:color="000000"/>
              <w:right w:val="single" w:sz="6" w:space="0" w:color="000000"/>
            </w:tcBorders>
          </w:tcPr>
          <w:p w14:paraId="6DF71644" w14:textId="408A19BD" w:rsidR="00744471" w:rsidRDefault="0096269E" w:rsidP="00744471">
            <w:pPr>
              <w:widowControl/>
              <w:rPr>
                <w:rFonts w:ascii="Times New Roman" w:hAnsi="Times New Roman"/>
                <w:sz w:val="24"/>
                <w:szCs w:val="24"/>
              </w:rPr>
            </w:pPr>
            <w:r w:rsidRPr="00F159D6">
              <w:rPr>
                <w:rFonts w:ascii="Times New Roman" w:hAnsi="Times New Roman"/>
                <w:sz w:val="24"/>
                <w:szCs w:val="24"/>
              </w:rPr>
              <w:t xml:space="preserve">Kelly gave an overview of CPIC: membership, guidelines (25 genes, &gt; 90 drugs), page hits, downloads, citations, usage,  </w:t>
            </w:r>
            <w:r w:rsidR="00F159D6" w:rsidRPr="00F159D6">
              <w:rPr>
                <w:rFonts w:ascii="Times New Roman" w:hAnsi="Times New Roman"/>
                <w:sz w:val="24"/>
                <w:szCs w:val="24"/>
              </w:rPr>
              <w:t xml:space="preserve">and </w:t>
            </w:r>
            <w:r w:rsidRPr="00F159D6">
              <w:rPr>
                <w:rFonts w:ascii="Times New Roman" w:hAnsi="Times New Roman"/>
                <w:sz w:val="24"/>
                <w:szCs w:val="24"/>
              </w:rPr>
              <w:t xml:space="preserve">priorities. There was discussion about guidelines for drugs for which there are “companion diagnostics,” and this will be queried in </w:t>
            </w:r>
            <w:r w:rsidR="00F159D6" w:rsidRPr="00F159D6">
              <w:rPr>
                <w:rFonts w:ascii="Times New Roman" w:hAnsi="Times New Roman"/>
                <w:sz w:val="24"/>
                <w:szCs w:val="24"/>
              </w:rPr>
              <w:t>a member</w:t>
            </w:r>
            <w:r w:rsidRPr="00F159D6">
              <w:rPr>
                <w:rFonts w:ascii="Times New Roman" w:hAnsi="Times New Roman"/>
                <w:sz w:val="24"/>
                <w:szCs w:val="24"/>
              </w:rPr>
              <w:t xml:space="preserve"> survey</w:t>
            </w:r>
            <w:r w:rsidR="00F159D6" w:rsidRPr="00F159D6">
              <w:rPr>
                <w:rFonts w:ascii="Times New Roman" w:hAnsi="Times New Roman"/>
                <w:sz w:val="24"/>
                <w:szCs w:val="24"/>
              </w:rPr>
              <w:t xml:space="preserve"> later this year</w:t>
            </w:r>
            <w:r w:rsidRPr="00F159D6">
              <w:rPr>
                <w:rFonts w:ascii="Times New Roman" w:hAnsi="Times New Roman"/>
                <w:sz w:val="24"/>
                <w:szCs w:val="24"/>
              </w:rPr>
              <w:t>. Examples of other clinical guidelines (</w:t>
            </w:r>
            <w:proofErr w:type="gramStart"/>
            <w:r w:rsidRPr="00F159D6">
              <w:rPr>
                <w:rFonts w:ascii="Times New Roman" w:hAnsi="Times New Roman"/>
                <w:sz w:val="24"/>
                <w:szCs w:val="24"/>
              </w:rPr>
              <w:t>e.g.</w:t>
            </w:r>
            <w:proofErr w:type="gramEnd"/>
            <w:r w:rsidRPr="00F159D6">
              <w:rPr>
                <w:rFonts w:ascii="Times New Roman" w:hAnsi="Times New Roman"/>
                <w:sz w:val="24"/>
                <w:szCs w:val="24"/>
              </w:rPr>
              <w:t xml:space="preserve"> NCCN) referencing Pgx use and CPIC guidelines were discussed; STRIPE is currently collating such resources.</w:t>
            </w:r>
            <w:r w:rsidR="00C702BA">
              <w:rPr>
                <w:rFonts w:ascii="Times New Roman" w:hAnsi="Times New Roman"/>
                <w:sz w:val="24"/>
                <w:szCs w:val="24"/>
              </w:rPr>
              <w:t xml:space="preserve"> Slides available </w:t>
            </w:r>
            <w:hyperlink r:id="rId8" w:history="1">
              <w:r w:rsidR="00C702BA" w:rsidRPr="00C702BA">
                <w:rPr>
                  <w:rStyle w:val="Hyperlink"/>
                  <w:rFonts w:ascii="Times New Roman" w:hAnsi="Times New Roman"/>
                  <w:sz w:val="24"/>
                  <w:szCs w:val="24"/>
                </w:rPr>
                <w:t>on</w:t>
              </w:r>
              <w:r w:rsidR="00C702BA" w:rsidRPr="00C702BA">
                <w:rPr>
                  <w:rStyle w:val="Hyperlink"/>
                  <w:rFonts w:ascii="Times New Roman" w:hAnsi="Times New Roman"/>
                  <w:sz w:val="24"/>
                  <w:szCs w:val="24"/>
                </w:rPr>
                <w:t>l</w:t>
              </w:r>
              <w:r w:rsidR="00C702BA" w:rsidRPr="00C702BA">
                <w:rPr>
                  <w:rStyle w:val="Hyperlink"/>
                  <w:rFonts w:ascii="Times New Roman" w:hAnsi="Times New Roman"/>
                  <w:sz w:val="24"/>
                  <w:szCs w:val="24"/>
                </w:rPr>
                <w:t>ine</w:t>
              </w:r>
            </w:hyperlink>
            <w:r w:rsidR="00C702BA">
              <w:rPr>
                <w:rFonts w:ascii="Times New Roman" w:hAnsi="Times New Roman"/>
                <w:sz w:val="24"/>
                <w:szCs w:val="24"/>
              </w:rPr>
              <w:t>.</w:t>
            </w:r>
          </w:p>
          <w:p w14:paraId="63404A02" w14:textId="346408A4" w:rsidR="00744471" w:rsidRDefault="00744471" w:rsidP="00744471">
            <w:pPr>
              <w:widowControl/>
              <w:rPr>
                <w:rFonts w:ascii="Times New Roman" w:hAnsi="Times New Roman"/>
                <w:sz w:val="24"/>
                <w:szCs w:val="24"/>
              </w:rPr>
            </w:pPr>
          </w:p>
          <w:p w14:paraId="5EDA4FFA" w14:textId="2A65F11F" w:rsidR="00744471" w:rsidRDefault="00744471" w:rsidP="00744471">
            <w:pPr>
              <w:widowControl/>
              <w:rPr>
                <w:rFonts w:ascii="Times New Roman" w:hAnsi="Times New Roman"/>
                <w:sz w:val="24"/>
                <w:szCs w:val="24"/>
              </w:rPr>
            </w:pPr>
            <w:r>
              <w:rPr>
                <w:rFonts w:ascii="Times New Roman" w:hAnsi="Times New Roman"/>
                <w:sz w:val="24"/>
                <w:szCs w:val="24"/>
              </w:rPr>
              <w:t>Informatics Working Group</w:t>
            </w:r>
          </w:p>
          <w:p w14:paraId="2038E7DC" w14:textId="12E840CA" w:rsidR="00744471" w:rsidRPr="00744471" w:rsidRDefault="00744471" w:rsidP="00744471">
            <w:pPr>
              <w:pStyle w:val="ListParagraph"/>
              <w:widowControl/>
              <w:numPr>
                <w:ilvl w:val="0"/>
                <w:numId w:val="37"/>
              </w:numPr>
              <w:rPr>
                <w:rFonts w:ascii="Times New Roman" w:hAnsi="Times New Roman"/>
                <w:sz w:val="24"/>
                <w:szCs w:val="24"/>
              </w:rPr>
            </w:pPr>
            <w:r>
              <w:rPr>
                <w:rFonts w:ascii="Times New Roman" w:hAnsi="Times New Roman"/>
                <w:sz w:val="24"/>
                <w:szCs w:val="24"/>
              </w:rPr>
              <w:t>Upcoming presentations about integrating PGx into Epic and Cerner; all CPIC members welcome to attend</w:t>
            </w:r>
          </w:p>
        </w:tc>
        <w:tc>
          <w:tcPr>
            <w:tcW w:w="4132" w:type="dxa"/>
            <w:tcBorders>
              <w:top w:val="single" w:sz="6" w:space="0" w:color="000000"/>
              <w:left w:val="single" w:sz="6" w:space="0" w:color="000000"/>
              <w:bottom w:val="single" w:sz="6" w:space="0" w:color="000000"/>
              <w:right w:val="single" w:sz="6" w:space="0" w:color="000000"/>
            </w:tcBorders>
          </w:tcPr>
          <w:p w14:paraId="4223B1F9" w14:textId="2E7676A8" w:rsidR="002F51AE" w:rsidRPr="0096269E" w:rsidRDefault="0096269E" w:rsidP="001757E6">
            <w:pPr>
              <w:widowControl/>
              <w:rPr>
                <w:rFonts w:ascii="Times New Roman" w:hAnsi="Times New Roman"/>
                <w:sz w:val="24"/>
                <w:szCs w:val="24"/>
                <w:highlight w:val="yellow"/>
              </w:rPr>
            </w:pPr>
            <w:r w:rsidRPr="00F159D6">
              <w:rPr>
                <w:rFonts w:ascii="Times New Roman" w:hAnsi="Times New Roman"/>
                <w:sz w:val="24"/>
                <w:szCs w:val="24"/>
              </w:rPr>
              <w:t>Email Kelly if your institution is using CPIC guidelines but is not yet listed on the Resources page.</w:t>
            </w:r>
            <w:r w:rsidRPr="00F159D6">
              <w:t xml:space="preserve"> </w:t>
            </w:r>
            <w:hyperlink r:id="rId9" w:history="1">
              <w:r w:rsidRPr="00F159D6">
                <w:rPr>
                  <w:rStyle w:val="Hyperlink"/>
                  <w:rFonts w:ascii="Times New Roman" w:hAnsi="Times New Roman"/>
                  <w:sz w:val="24"/>
                  <w:szCs w:val="24"/>
                </w:rPr>
                <w:t>https://cpicpgx.org/implementation/</w:t>
              </w:r>
            </w:hyperlink>
            <w:r w:rsidRPr="00F159D6">
              <w:rPr>
                <w:rFonts w:ascii="Times New Roman" w:hAnsi="Times New Roman"/>
                <w:sz w:val="24"/>
                <w:szCs w:val="24"/>
              </w:rPr>
              <w:t xml:space="preserve"> , or if you have examples of other organizations/guideline citing CPIC guidelines.</w:t>
            </w:r>
          </w:p>
        </w:tc>
      </w:tr>
      <w:tr w:rsidR="00744471" w:rsidRPr="000F4665" w14:paraId="3C9D055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0FAB12F" w14:textId="3B04D9ED" w:rsidR="00744471" w:rsidRDefault="00744471" w:rsidP="0064790C">
            <w:pPr>
              <w:widowControl/>
              <w:rPr>
                <w:rFonts w:ascii="Times New Roman" w:hAnsi="Times New Roman"/>
                <w:sz w:val="24"/>
                <w:szCs w:val="24"/>
              </w:rPr>
            </w:pPr>
            <w:r>
              <w:rPr>
                <w:rFonts w:ascii="Times New Roman" w:hAnsi="Times New Roman"/>
                <w:sz w:val="24"/>
                <w:szCs w:val="24"/>
              </w:rPr>
              <w:t xml:space="preserve">Changes to </w:t>
            </w:r>
            <w:r w:rsidRPr="00744471">
              <w:rPr>
                <w:rFonts w:ascii="Times New Roman" w:hAnsi="Times New Roman"/>
                <w:i/>
                <w:iCs/>
                <w:sz w:val="24"/>
                <w:szCs w:val="24"/>
              </w:rPr>
              <w:t>CYP2D6</w:t>
            </w:r>
            <w:r>
              <w:rPr>
                <w:rFonts w:ascii="Times New Roman" w:hAnsi="Times New Roman"/>
                <w:sz w:val="24"/>
                <w:szCs w:val="24"/>
              </w:rPr>
              <w:t xml:space="preserve"> allele function</w:t>
            </w:r>
          </w:p>
        </w:tc>
        <w:tc>
          <w:tcPr>
            <w:tcW w:w="7462" w:type="dxa"/>
            <w:tcBorders>
              <w:top w:val="single" w:sz="6" w:space="0" w:color="000000"/>
              <w:left w:val="single" w:sz="6" w:space="0" w:color="000000"/>
              <w:bottom w:val="single" w:sz="6" w:space="0" w:color="000000"/>
              <w:right w:val="single" w:sz="6" w:space="0" w:color="000000"/>
            </w:tcBorders>
          </w:tcPr>
          <w:p w14:paraId="1D4495F7" w14:textId="77777777" w:rsidR="00744471" w:rsidRDefault="00744471" w:rsidP="003C2EF2">
            <w:pPr>
              <w:widowControl/>
              <w:rPr>
                <w:rFonts w:ascii="Times New Roman" w:hAnsi="Times New Roman"/>
                <w:sz w:val="24"/>
                <w:szCs w:val="24"/>
              </w:rPr>
            </w:pPr>
            <w:r>
              <w:rPr>
                <w:rFonts w:ascii="Times New Roman" w:hAnsi="Times New Roman"/>
                <w:sz w:val="24"/>
                <w:szCs w:val="24"/>
              </w:rPr>
              <w:t>Updated structural variants to agree with PharmVar nomenclature</w:t>
            </w:r>
          </w:p>
          <w:p w14:paraId="49A6E19B" w14:textId="77777777" w:rsidR="00744471" w:rsidRDefault="00744471" w:rsidP="003C2EF2">
            <w:pPr>
              <w:widowControl/>
              <w:rPr>
                <w:rFonts w:ascii="Times New Roman" w:hAnsi="Times New Roman"/>
                <w:sz w:val="24"/>
                <w:szCs w:val="24"/>
              </w:rPr>
            </w:pPr>
            <w:r>
              <w:rPr>
                <w:rFonts w:ascii="Times New Roman" w:hAnsi="Times New Roman"/>
                <w:sz w:val="24"/>
                <w:szCs w:val="24"/>
              </w:rPr>
              <w:t>Added *140 to *163</w:t>
            </w:r>
          </w:p>
          <w:p w14:paraId="33D6A894" w14:textId="77777777" w:rsidR="00744471" w:rsidRDefault="00744471" w:rsidP="003C2EF2">
            <w:pPr>
              <w:widowControl/>
              <w:rPr>
                <w:rFonts w:ascii="Times New Roman" w:hAnsi="Times New Roman"/>
                <w:sz w:val="24"/>
                <w:szCs w:val="24"/>
              </w:rPr>
            </w:pPr>
            <w:r>
              <w:rPr>
                <w:rFonts w:ascii="Times New Roman" w:hAnsi="Times New Roman"/>
                <w:sz w:val="24"/>
                <w:szCs w:val="24"/>
              </w:rPr>
              <w:t>Added strength of evidence and updated summaries to all alleles</w:t>
            </w:r>
          </w:p>
          <w:p w14:paraId="49EFCDA1" w14:textId="77777777" w:rsidR="00744471" w:rsidRDefault="00F159D6" w:rsidP="00744471">
            <w:pPr>
              <w:widowControl/>
              <w:rPr>
                <w:rFonts w:ascii="Times New Roman" w:hAnsi="Times New Roman"/>
                <w:sz w:val="24"/>
                <w:szCs w:val="24"/>
              </w:rPr>
            </w:pPr>
            <w:r>
              <w:rPr>
                <w:rFonts w:ascii="Times New Roman" w:hAnsi="Times New Roman"/>
                <w:sz w:val="24"/>
                <w:szCs w:val="24"/>
              </w:rPr>
              <w:t>Updates in function for some alleles</w:t>
            </w:r>
          </w:p>
          <w:p w14:paraId="0C6C5043" w14:textId="00345571" w:rsidR="00F159D6" w:rsidRPr="00744471" w:rsidRDefault="00F159D6" w:rsidP="00744471">
            <w:pPr>
              <w:widowControl/>
              <w:rPr>
                <w:rFonts w:ascii="Times New Roman" w:hAnsi="Times New Roman"/>
                <w:sz w:val="24"/>
                <w:szCs w:val="24"/>
              </w:rPr>
            </w:pPr>
            <w:r>
              <w:rPr>
                <w:rFonts w:ascii="Times New Roman" w:hAnsi="Times New Roman"/>
                <w:sz w:val="24"/>
                <w:szCs w:val="24"/>
              </w:rPr>
              <w:t xml:space="preserve">CPIC will release the updated table once the SSRI guideline is published online (or sooner if possible). </w:t>
            </w:r>
          </w:p>
        </w:tc>
        <w:tc>
          <w:tcPr>
            <w:tcW w:w="4132" w:type="dxa"/>
            <w:tcBorders>
              <w:top w:val="single" w:sz="6" w:space="0" w:color="000000"/>
              <w:left w:val="single" w:sz="6" w:space="0" w:color="000000"/>
              <w:bottom w:val="single" w:sz="6" w:space="0" w:color="000000"/>
              <w:right w:val="single" w:sz="6" w:space="0" w:color="000000"/>
            </w:tcBorders>
          </w:tcPr>
          <w:p w14:paraId="324FDB4E" w14:textId="4F1B2541" w:rsidR="00744471" w:rsidRPr="000F4665" w:rsidRDefault="00563E84" w:rsidP="001757E6">
            <w:pPr>
              <w:widowControl/>
              <w:rPr>
                <w:rFonts w:ascii="Times New Roman" w:hAnsi="Times New Roman"/>
                <w:sz w:val="24"/>
                <w:szCs w:val="24"/>
              </w:rPr>
            </w:pPr>
            <w:r>
              <w:rPr>
                <w:rFonts w:ascii="Times New Roman" w:hAnsi="Times New Roman"/>
                <w:sz w:val="24"/>
                <w:szCs w:val="24"/>
              </w:rPr>
              <w:t>If</w:t>
            </w:r>
            <w:r w:rsidR="00F479ED">
              <w:rPr>
                <w:rFonts w:ascii="Times New Roman" w:hAnsi="Times New Roman"/>
                <w:sz w:val="24"/>
                <w:szCs w:val="24"/>
              </w:rPr>
              <w:t xml:space="preserve"> you disagree with any of the allele function assignments</w:t>
            </w:r>
            <w:r>
              <w:rPr>
                <w:rFonts w:ascii="Times New Roman" w:hAnsi="Times New Roman"/>
                <w:sz w:val="24"/>
                <w:szCs w:val="24"/>
              </w:rPr>
              <w:t xml:space="preserve">, please email Kelly with </w:t>
            </w:r>
            <w:r w:rsidR="00F479ED">
              <w:rPr>
                <w:rFonts w:ascii="Times New Roman" w:hAnsi="Times New Roman"/>
                <w:sz w:val="24"/>
                <w:szCs w:val="24"/>
              </w:rPr>
              <w:t xml:space="preserve">evidence to support </w:t>
            </w:r>
            <w:r w:rsidR="00617825">
              <w:rPr>
                <w:rFonts w:ascii="Times New Roman" w:hAnsi="Times New Roman"/>
                <w:sz w:val="24"/>
                <w:szCs w:val="24"/>
              </w:rPr>
              <w:t xml:space="preserve">your position </w:t>
            </w:r>
          </w:p>
        </w:tc>
      </w:tr>
      <w:tr w:rsidR="001367A9" w:rsidRPr="000F4665" w14:paraId="26A29F37" w14:textId="77777777" w:rsidTr="00231CC0">
        <w:tc>
          <w:tcPr>
            <w:tcW w:w="2880" w:type="dxa"/>
            <w:tcBorders>
              <w:top w:val="single" w:sz="6" w:space="0" w:color="000000"/>
              <w:left w:val="single" w:sz="6" w:space="0" w:color="000000"/>
              <w:bottom w:val="single" w:sz="6" w:space="0" w:color="000000"/>
              <w:right w:val="single" w:sz="6" w:space="0" w:color="000000"/>
            </w:tcBorders>
          </w:tcPr>
          <w:p w14:paraId="0D156C05" w14:textId="668D66B9" w:rsidR="001367A9" w:rsidRDefault="00744471" w:rsidP="00231CC0">
            <w:pPr>
              <w:pStyle w:val="xmsolistparagraph"/>
              <w:shd w:val="clear" w:color="auto" w:fill="FFFFFF"/>
              <w:spacing w:before="0" w:beforeAutospacing="0" w:after="0" w:afterAutospacing="0"/>
            </w:pPr>
            <w:r>
              <w:t xml:space="preserve">Gene expert panels </w:t>
            </w:r>
            <w:r w:rsidR="001906BC">
              <w:t xml:space="preserve"> </w:t>
            </w:r>
          </w:p>
        </w:tc>
        <w:tc>
          <w:tcPr>
            <w:tcW w:w="7462" w:type="dxa"/>
            <w:tcBorders>
              <w:top w:val="single" w:sz="6" w:space="0" w:color="000000"/>
              <w:left w:val="single" w:sz="6" w:space="0" w:color="000000"/>
              <w:bottom w:val="single" w:sz="6" w:space="0" w:color="000000"/>
              <w:right w:val="single" w:sz="6" w:space="0" w:color="000000"/>
            </w:tcBorders>
          </w:tcPr>
          <w:p w14:paraId="286F6598" w14:textId="44211BA7" w:rsidR="00A07CB7" w:rsidRDefault="00A45F82" w:rsidP="00231CC0">
            <w:pPr>
              <w:widowControl/>
              <w:rPr>
                <w:rFonts w:ascii="Times New Roman" w:hAnsi="Times New Roman"/>
                <w:sz w:val="24"/>
                <w:szCs w:val="24"/>
              </w:rPr>
            </w:pPr>
            <w:r>
              <w:rPr>
                <w:rFonts w:ascii="Times New Roman" w:hAnsi="Times New Roman"/>
                <w:sz w:val="24"/>
                <w:szCs w:val="24"/>
              </w:rPr>
              <w:t>CPIC to establish a Gene Expert Panel for each DME/transporter gene</w:t>
            </w:r>
          </w:p>
          <w:p w14:paraId="452E9F2C" w14:textId="081A8476" w:rsidR="00A45F82" w:rsidRDefault="00A45F82" w:rsidP="00231CC0">
            <w:pPr>
              <w:widowControl/>
              <w:rPr>
                <w:rFonts w:ascii="Times New Roman" w:hAnsi="Times New Roman"/>
                <w:sz w:val="24"/>
                <w:szCs w:val="24"/>
              </w:rPr>
            </w:pPr>
            <w:r>
              <w:rPr>
                <w:rFonts w:ascii="Times New Roman" w:hAnsi="Times New Roman"/>
                <w:sz w:val="24"/>
                <w:szCs w:val="24"/>
              </w:rPr>
              <w:t xml:space="preserve">Gene Expert Panels will publish their results </w:t>
            </w:r>
          </w:p>
          <w:p w14:paraId="6193DB0E" w14:textId="77777777" w:rsidR="00A45F82" w:rsidRDefault="00A45F82" w:rsidP="00231CC0">
            <w:pPr>
              <w:widowControl/>
              <w:rPr>
                <w:rFonts w:ascii="Times New Roman" w:hAnsi="Times New Roman"/>
                <w:sz w:val="24"/>
                <w:szCs w:val="24"/>
              </w:rPr>
            </w:pPr>
            <w:r>
              <w:rPr>
                <w:rFonts w:ascii="Times New Roman" w:hAnsi="Times New Roman"/>
                <w:sz w:val="24"/>
                <w:szCs w:val="24"/>
              </w:rPr>
              <w:t>CPIC to create documents/procedures to establish and support Gene Expert Panels</w:t>
            </w:r>
          </w:p>
          <w:p w14:paraId="09DDAFAC" w14:textId="55F861E4" w:rsidR="00A45F82" w:rsidRPr="001757E6" w:rsidRDefault="00A45F82" w:rsidP="00231CC0">
            <w:pPr>
              <w:widowControl/>
              <w:rPr>
                <w:rFonts w:ascii="Times New Roman" w:hAnsi="Times New Roman"/>
                <w:sz w:val="24"/>
                <w:szCs w:val="24"/>
              </w:rPr>
            </w:pPr>
            <w:r>
              <w:rPr>
                <w:rFonts w:ascii="Times New Roman" w:hAnsi="Times New Roman"/>
                <w:sz w:val="24"/>
                <w:szCs w:val="24"/>
              </w:rPr>
              <w:t xml:space="preserve">Will start with </w:t>
            </w:r>
            <w:r w:rsidRPr="00A45F82">
              <w:rPr>
                <w:rFonts w:ascii="Times New Roman" w:hAnsi="Times New Roman"/>
                <w:i/>
                <w:iCs/>
                <w:sz w:val="24"/>
                <w:szCs w:val="24"/>
              </w:rPr>
              <w:t>CYP3A5</w:t>
            </w:r>
          </w:p>
        </w:tc>
        <w:tc>
          <w:tcPr>
            <w:tcW w:w="4132" w:type="dxa"/>
            <w:tcBorders>
              <w:top w:val="single" w:sz="6" w:space="0" w:color="000000"/>
              <w:left w:val="single" w:sz="6" w:space="0" w:color="000000"/>
              <w:bottom w:val="single" w:sz="6" w:space="0" w:color="000000"/>
              <w:right w:val="single" w:sz="6" w:space="0" w:color="000000"/>
            </w:tcBorders>
          </w:tcPr>
          <w:p w14:paraId="18A90146" w14:textId="63DBBB30" w:rsidR="001367A9" w:rsidRPr="000F4665" w:rsidRDefault="00A45F82" w:rsidP="00231CC0">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Email Kelly if you are interested in participating in the </w:t>
            </w:r>
            <w:r w:rsidRPr="00A45F82">
              <w:rPr>
                <w:rFonts w:ascii="Times New Roman" w:hAnsi="Times New Roman"/>
                <w:i/>
                <w:iCs/>
                <w:sz w:val="24"/>
                <w:szCs w:val="24"/>
              </w:rPr>
              <w:t>CYP3A5</w:t>
            </w:r>
            <w:r>
              <w:rPr>
                <w:rFonts w:ascii="Times New Roman" w:hAnsi="Times New Roman"/>
                <w:sz w:val="24"/>
                <w:szCs w:val="24"/>
              </w:rPr>
              <w:t xml:space="preserve"> Gene Expert Panel</w:t>
            </w:r>
          </w:p>
        </w:tc>
      </w:tr>
    </w:tbl>
    <w:p w14:paraId="5E2CC0DF" w14:textId="5155ACC7" w:rsidR="00A37BC0" w:rsidRDefault="00A37BC0" w:rsidP="00202A3C">
      <w:pPr>
        <w:pStyle w:val="xmsonormal"/>
        <w:shd w:val="clear" w:color="auto" w:fill="FFFFFF"/>
        <w:spacing w:before="0" w:beforeAutospacing="0" w:after="0" w:afterAutospacing="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 </w:t>
      </w:r>
    </w:p>
    <w:p w14:paraId="33545821" w14:textId="77777777" w:rsidR="00744471" w:rsidRPr="00202A3C" w:rsidRDefault="00744471" w:rsidP="00202A3C">
      <w:pPr>
        <w:pStyle w:val="xmsonormal"/>
        <w:shd w:val="clear" w:color="auto" w:fill="FFFFFF"/>
        <w:spacing w:before="0" w:beforeAutospacing="0" w:after="0" w:afterAutospacing="0"/>
        <w:rPr>
          <w:rFonts w:ascii="Calibri" w:hAnsi="Calibri" w:cs="Calibri"/>
          <w:color w:val="201F1E"/>
          <w:sz w:val="22"/>
          <w:szCs w:val="22"/>
        </w:rPr>
      </w:pPr>
    </w:p>
    <w:sectPr w:rsidR="00744471"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6E8F" w14:textId="77777777" w:rsidR="00550343" w:rsidRDefault="00550343" w:rsidP="00E00679">
      <w:r>
        <w:separator/>
      </w:r>
    </w:p>
  </w:endnote>
  <w:endnote w:type="continuationSeparator" w:id="0">
    <w:p w14:paraId="2EC9BD87" w14:textId="77777777" w:rsidR="00550343" w:rsidRDefault="00550343"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B432" w14:textId="77777777" w:rsidR="00550343" w:rsidRDefault="00550343" w:rsidP="00E00679">
      <w:r>
        <w:separator/>
      </w:r>
    </w:p>
  </w:footnote>
  <w:footnote w:type="continuationSeparator" w:id="0">
    <w:p w14:paraId="7FB1309E" w14:textId="77777777" w:rsidR="00550343" w:rsidRDefault="00550343"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1355"/>
    <w:multiLevelType w:val="multilevel"/>
    <w:tmpl w:val="8B2A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0A9F"/>
    <w:multiLevelType w:val="multilevel"/>
    <w:tmpl w:val="36863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001BD"/>
    <w:multiLevelType w:val="hybridMultilevel"/>
    <w:tmpl w:val="DE8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26AA3"/>
    <w:multiLevelType w:val="hybridMultilevel"/>
    <w:tmpl w:val="62C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575E1"/>
    <w:multiLevelType w:val="hybridMultilevel"/>
    <w:tmpl w:val="106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F87"/>
    <w:multiLevelType w:val="hybridMultilevel"/>
    <w:tmpl w:val="D19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44303"/>
    <w:multiLevelType w:val="hybridMultilevel"/>
    <w:tmpl w:val="2F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E11DF"/>
    <w:multiLevelType w:val="hybridMultilevel"/>
    <w:tmpl w:val="84785A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73081"/>
    <w:multiLevelType w:val="hybridMultilevel"/>
    <w:tmpl w:val="1E7C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200D14"/>
    <w:multiLevelType w:val="hybridMultilevel"/>
    <w:tmpl w:val="DF1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3E7120"/>
    <w:multiLevelType w:val="hybridMultilevel"/>
    <w:tmpl w:val="4EA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E0C64"/>
    <w:multiLevelType w:val="hybridMultilevel"/>
    <w:tmpl w:val="035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96248"/>
    <w:multiLevelType w:val="multilevel"/>
    <w:tmpl w:val="52EE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D320B"/>
    <w:multiLevelType w:val="hybridMultilevel"/>
    <w:tmpl w:val="3AD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7895FE5"/>
    <w:multiLevelType w:val="multilevel"/>
    <w:tmpl w:val="2B6A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722C6"/>
    <w:multiLevelType w:val="hybridMultilevel"/>
    <w:tmpl w:val="85C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23CBA"/>
    <w:multiLevelType w:val="hybridMultilevel"/>
    <w:tmpl w:val="9EAE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747C0"/>
    <w:multiLevelType w:val="multilevel"/>
    <w:tmpl w:val="CDC4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C901CA"/>
    <w:multiLevelType w:val="multilevel"/>
    <w:tmpl w:val="C24A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F4781B"/>
    <w:multiLevelType w:val="hybridMultilevel"/>
    <w:tmpl w:val="5826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869674">
    <w:abstractNumId w:val="14"/>
  </w:num>
  <w:num w:numId="2" w16cid:durableId="1967395563">
    <w:abstractNumId w:val="17"/>
  </w:num>
  <w:num w:numId="3" w16cid:durableId="2143695222">
    <w:abstractNumId w:val="3"/>
  </w:num>
  <w:num w:numId="4" w16cid:durableId="1862165815">
    <w:abstractNumId w:val="33"/>
  </w:num>
  <w:num w:numId="5" w16cid:durableId="1867794090">
    <w:abstractNumId w:val="2"/>
  </w:num>
  <w:num w:numId="6" w16cid:durableId="1445075890">
    <w:abstractNumId w:val="13"/>
  </w:num>
  <w:num w:numId="7" w16cid:durableId="471488888">
    <w:abstractNumId w:val="6"/>
  </w:num>
  <w:num w:numId="8" w16cid:durableId="1835753246">
    <w:abstractNumId w:val="32"/>
  </w:num>
  <w:num w:numId="9" w16cid:durableId="1727799064">
    <w:abstractNumId w:val="30"/>
  </w:num>
  <w:num w:numId="10" w16cid:durableId="1118255312">
    <w:abstractNumId w:val="26"/>
  </w:num>
  <w:num w:numId="11" w16cid:durableId="1878273435">
    <w:abstractNumId w:val="1"/>
  </w:num>
  <w:num w:numId="12" w16cid:durableId="1996374688">
    <w:abstractNumId w:val="31"/>
  </w:num>
  <w:num w:numId="13" w16cid:durableId="617175480">
    <w:abstractNumId w:val="10"/>
  </w:num>
  <w:num w:numId="14" w16cid:durableId="966859095">
    <w:abstractNumId w:val="20"/>
  </w:num>
  <w:num w:numId="15" w16cid:durableId="2105148992">
    <w:abstractNumId w:val="7"/>
  </w:num>
  <w:num w:numId="16" w16cid:durableId="1776512700">
    <w:abstractNumId w:val="24"/>
  </w:num>
  <w:num w:numId="17" w16cid:durableId="991982546">
    <w:abstractNumId w:val="0"/>
  </w:num>
  <w:num w:numId="18" w16cid:durableId="1687369157">
    <w:abstractNumId w:val="5"/>
  </w:num>
  <w:num w:numId="19" w16cid:durableId="489449777">
    <w:abstractNumId w:val="25"/>
  </w:num>
  <w:num w:numId="20" w16cid:durableId="1544780723">
    <w:abstractNumId w:val="35"/>
  </w:num>
  <w:num w:numId="21" w16cid:durableId="2022118757">
    <w:abstractNumId w:val="22"/>
  </w:num>
  <w:num w:numId="22" w16cid:durableId="1713924930">
    <w:abstractNumId w:val="15"/>
  </w:num>
  <w:num w:numId="23" w16cid:durableId="787089787">
    <w:abstractNumId w:val="23"/>
  </w:num>
  <w:num w:numId="24" w16cid:durableId="121121790">
    <w:abstractNumId w:val="27"/>
  </w:num>
  <w:num w:numId="25" w16cid:durableId="1321158409">
    <w:abstractNumId w:val="4"/>
  </w:num>
  <w:num w:numId="26" w16cid:durableId="1463813269">
    <w:abstractNumId w:val="21"/>
  </w:num>
  <w:num w:numId="27" w16cid:durableId="244924342">
    <w:abstractNumId w:val="12"/>
  </w:num>
  <w:num w:numId="28" w16cid:durableId="2142187172">
    <w:abstractNumId w:val="9"/>
  </w:num>
  <w:num w:numId="29" w16cid:durableId="732391332">
    <w:abstractNumId w:val="28"/>
  </w:num>
  <w:num w:numId="30" w16cid:durableId="1162042256">
    <w:abstractNumId w:val="36"/>
  </w:num>
  <w:num w:numId="31" w16cid:durableId="1325089020">
    <w:abstractNumId w:val="19"/>
  </w:num>
  <w:num w:numId="32" w16cid:durableId="304238188">
    <w:abstractNumId w:val="16"/>
  </w:num>
  <w:num w:numId="33" w16cid:durableId="1395818274">
    <w:abstractNumId w:val="8"/>
  </w:num>
  <w:num w:numId="34" w16cid:durableId="1255941511">
    <w:abstractNumId w:val="11"/>
  </w:num>
  <w:num w:numId="35" w16cid:durableId="1964729695">
    <w:abstractNumId w:val="34"/>
  </w:num>
  <w:num w:numId="36" w16cid:durableId="279266039">
    <w:abstractNumId w:val="18"/>
  </w:num>
  <w:num w:numId="37" w16cid:durableId="164142591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8F2"/>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2672"/>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17A1E"/>
    <w:rsid w:val="00120327"/>
    <w:rsid w:val="001203FD"/>
    <w:rsid w:val="00121451"/>
    <w:rsid w:val="00122605"/>
    <w:rsid w:val="001238E5"/>
    <w:rsid w:val="001242A0"/>
    <w:rsid w:val="00124CD1"/>
    <w:rsid w:val="001260F5"/>
    <w:rsid w:val="00126451"/>
    <w:rsid w:val="001267C4"/>
    <w:rsid w:val="001275C0"/>
    <w:rsid w:val="00130156"/>
    <w:rsid w:val="001314F0"/>
    <w:rsid w:val="00132EE0"/>
    <w:rsid w:val="00135175"/>
    <w:rsid w:val="001367A9"/>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7E6"/>
    <w:rsid w:val="0017595A"/>
    <w:rsid w:val="00176534"/>
    <w:rsid w:val="0018093A"/>
    <w:rsid w:val="001810E5"/>
    <w:rsid w:val="001906BC"/>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397A"/>
    <w:rsid w:val="001D4A98"/>
    <w:rsid w:val="001D4E1A"/>
    <w:rsid w:val="001E1E5D"/>
    <w:rsid w:val="001E287A"/>
    <w:rsid w:val="001E2F2D"/>
    <w:rsid w:val="001E4629"/>
    <w:rsid w:val="001E4802"/>
    <w:rsid w:val="001E561D"/>
    <w:rsid w:val="001E7347"/>
    <w:rsid w:val="001E7ED4"/>
    <w:rsid w:val="001F050D"/>
    <w:rsid w:val="001F11F6"/>
    <w:rsid w:val="001F19B6"/>
    <w:rsid w:val="001F1BC1"/>
    <w:rsid w:val="001F34B6"/>
    <w:rsid w:val="001F4938"/>
    <w:rsid w:val="0020157E"/>
    <w:rsid w:val="0020168A"/>
    <w:rsid w:val="00202A3C"/>
    <w:rsid w:val="002060AA"/>
    <w:rsid w:val="002076F8"/>
    <w:rsid w:val="00210C5C"/>
    <w:rsid w:val="00212DFE"/>
    <w:rsid w:val="002143E1"/>
    <w:rsid w:val="002152B7"/>
    <w:rsid w:val="002157CA"/>
    <w:rsid w:val="002177B1"/>
    <w:rsid w:val="00220D75"/>
    <w:rsid w:val="002216DE"/>
    <w:rsid w:val="00224450"/>
    <w:rsid w:val="00226A1A"/>
    <w:rsid w:val="00231D27"/>
    <w:rsid w:val="00232E02"/>
    <w:rsid w:val="00233B7F"/>
    <w:rsid w:val="002344B6"/>
    <w:rsid w:val="0023623B"/>
    <w:rsid w:val="0023788C"/>
    <w:rsid w:val="00240352"/>
    <w:rsid w:val="00241ADC"/>
    <w:rsid w:val="002428B3"/>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3A4"/>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015E"/>
    <w:rsid w:val="002A14FB"/>
    <w:rsid w:val="002A2E3E"/>
    <w:rsid w:val="002A3600"/>
    <w:rsid w:val="002A45B7"/>
    <w:rsid w:val="002A4D8C"/>
    <w:rsid w:val="002A5421"/>
    <w:rsid w:val="002A6733"/>
    <w:rsid w:val="002B0CAE"/>
    <w:rsid w:val="002B10B7"/>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1257"/>
    <w:rsid w:val="00333E31"/>
    <w:rsid w:val="00333FDC"/>
    <w:rsid w:val="0033416E"/>
    <w:rsid w:val="00335EC2"/>
    <w:rsid w:val="00337AC2"/>
    <w:rsid w:val="0034265E"/>
    <w:rsid w:val="0034505C"/>
    <w:rsid w:val="0034514C"/>
    <w:rsid w:val="0034571B"/>
    <w:rsid w:val="00345995"/>
    <w:rsid w:val="003462BC"/>
    <w:rsid w:val="00346622"/>
    <w:rsid w:val="00351E78"/>
    <w:rsid w:val="00352A8D"/>
    <w:rsid w:val="0035313F"/>
    <w:rsid w:val="0035372E"/>
    <w:rsid w:val="00354925"/>
    <w:rsid w:val="00354B93"/>
    <w:rsid w:val="003558EC"/>
    <w:rsid w:val="00356075"/>
    <w:rsid w:val="003567FF"/>
    <w:rsid w:val="00360653"/>
    <w:rsid w:val="003633D7"/>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1A73"/>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3B9"/>
    <w:rsid w:val="003A5D3B"/>
    <w:rsid w:val="003A6D91"/>
    <w:rsid w:val="003B2081"/>
    <w:rsid w:val="003B4BE1"/>
    <w:rsid w:val="003B6BC7"/>
    <w:rsid w:val="003B753A"/>
    <w:rsid w:val="003B76CC"/>
    <w:rsid w:val="003C1602"/>
    <w:rsid w:val="003C1D16"/>
    <w:rsid w:val="003C2E05"/>
    <w:rsid w:val="003C2EF2"/>
    <w:rsid w:val="003C35BF"/>
    <w:rsid w:val="003C3F94"/>
    <w:rsid w:val="003C4770"/>
    <w:rsid w:val="003C5017"/>
    <w:rsid w:val="003C50F8"/>
    <w:rsid w:val="003C56E1"/>
    <w:rsid w:val="003C6E3A"/>
    <w:rsid w:val="003D1D75"/>
    <w:rsid w:val="003D2351"/>
    <w:rsid w:val="003D4320"/>
    <w:rsid w:val="003D47FD"/>
    <w:rsid w:val="003D536F"/>
    <w:rsid w:val="003D5ACE"/>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4AC4"/>
    <w:rsid w:val="00445D26"/>
    <w:rsid w:val="00447592"/>
    <w:rsid w:val="0045390E"/>
    <w:rsid w:val="00454902"/>
    <w:rsid w:val="00454B5B"/>
    <w:rsid w:val="00456543"/>
    <w:rsid w:val="00457553"/>
    <w:rsid w:val="00457A70"/>
    <w:rsid w:val="00461127"/>
    <w:rsid w:val="00462DE5"/>
    <w:rsid w:val="00464689"/>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52FA"/>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343"/>
    <w:rsid w:val="005504D7"/>
    <w:rsid w:val="00550D54"/>
    <w:rsid w:val="00551CD8"/>
    <w:rsid w:val="00552451"/>
    <w:rsid w:val="005537C7"/>
    <w:rsid w:val="0055424F"/>
    <w:rsid w:val="0055426E"/>
    <w:rsid w:val="00554E0A"/>
    <w:rsid w:val="00562F1A"/>
    <w:rsid w:val="00563008"/>
    <w:rsid w:val="005639D7"/>
    <w:rsid w:val="00563E84"/>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32FD"/>
    <w:rsid w:val="005C532B"/>
    <w:rsid w:val="005C6523"/>
    <w:rsid w:val="005C7D10"/>
    <w:rsid w:val="005D46FF"/>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05A1"/>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411"/>
    <w:rsid w:val="00612EFF"/>
    <w:rsid w:val="00614A73"/>
    <w:rsid w:val="00617825"/>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68A0"/>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1E5A"/>
    <w:rsid w:val="006C5E45"/>
    <w:rsid w:val="006C62F8"/>
    <w:rsid w:val="006C6F38"/>
    <w:rsid w:val="006C749C"/>
    <w:rsid w:val="006C7504"/>
    <w:rsid w:val="006C7A85"/>
    <w:rsid w:val="006D47C6"/>
    <w:rsid w:val="006D4FF7"/>
    <w:rsid w:val="006D67DE"/>
    <w:rsid w:val="006D6CB8"/>
    <w:rsid w:val="006D7075"/>
    <w:rsid w:val="006E059E"/>
    <w:rsid w:val="006E2173"/>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175FE"/>
    <w:rsid w:val="00720C99"/>
    <w:rsid w:val="00723D3B"/>
    <w:rsid w:val="007279DD"/>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25BD"/>
    <w:rsid w:val="00744471"/>
    <w:rsid w:val="007448BC"/>
    <w:rsid w:val="00750614"/>
    <w:rsid w:val="00750B14"/>
    <w:rsid w:val="00750CF2"/>
    <w:rsid w:val="00752894"/>
    <w:rsid w:val="007535A4"/>
    <w:rsid w:val="00753881"/>
    <w:rsid w:val="00755CAB"/>
    <w:rsid w:val="00757777"/>
    <w:rsid w:val="0076225E"/>
    <w:rsid w:val="0076683F"/>
    <w:rsid w:val="007704CC"/>
    <w:rsid w:val="0077120F"/>
    <w:rsid w:val="007726F4"/>
    <w:rsid w:val="007733A7"/>
    <w:rsid w:val="00774673"/>
    <w:rsid w:val="00775A28"/>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416E"/>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1878"/>
    <w:rsid w:val="007F2FBD"/>
    <w:rsid w:val="007F3F3A"/>
    <w:rsid w:val="007F4259"/>
    <w:rsid w:val="007F5469"/>
    <w:rsid w:val="007F7DB9"/>
    <w:rsid w:val="008013D5"/>
    <w:rsid w:val="00803B80"/>
    <w:rsid w:val="00804734"/>
    <w:rsid w:val="00805851"/>
    <w:rsid w:val="00814BBF"/>
    <w:rsid w:val="0081548F"/>
    <w:rsid w:val="00816E4D"/>
    <w:rsid w:val="00820445"/>
    <w:rsid w:val="008223C6"/>
    <w:rsid w:val="00822A36"/>
    <w:rsid w:val="00824028"/>
    <w:rsid w:val="008252FC"/>
    <w:rsid w:val="00827AE2"/>
    <w:rsid w:val="00827B09"/>
    <w:rsid w:val="008321C2"/>
    <w:rsid w:val="00834BF0"/>
    <w:rsid w:val="00834F48"/>
    <w:rsid w:val="008350F3"/>
    <w:rsid w:val="008353EA"/>
    <w:rsid w:val="00836090"/>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46D1"/>
    <w:rsid w:val="00857DFA"/>
    <w:rsid w:val="008636AF"/>
    <w:rsid w:val="00864177"/>
    <w:rsid w:val="008667D6"/>
    <w:rsid w:val="008676CA"/>
    <w:rsid w:val="008706BE"/>
    <w:rsid w:val="00871B14"/>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052A"/>
    <w:rsid w:val="008E1145"/>
    <w:rsid w:val="008E1767"/>
    <w:rsid w:val="008E6D58"/>
    <w:rsid w:val="008F0614"/>
    <w:rsid w:val="008F0DC0"/>
    <w:rsid w:val="008F0ECC"/>
    <w:rsid w:val="008F1ECB"/>
    <w:rsid w:val="008F317D"/>
    <w:rsid w:val="008F4284"/>
    <w:rsid w:val="008F6CA5"/>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269E"/>
    <w:rsid w:val="00963503"/>
    <w:rsid w:val="00964673"/>
    <w:rsid w:val="009652E2"/>
    <w:rsid w:val="009676CD"/>
    <w:rsid w:val="00967C8F"/>
    <w:rsid w:val="00971813"/>
    <w:rsid w:val="00971948"/>
    <w:rsid w:val="009735AD"/>
    <w:rsid w:val="00977763"/>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0F3F"/>
    <w:rsid w:val="009A2FD8"/>
    <w:rsid w:val="009A427B"/>
    <w:rsid w:val="009A520D"/>
    <w:rsid w:val="009A7516"/>
    <w:rsid w:val="009B0261"/>
    <w:rsid w:val="009B0B2B"/>
    <w:rsid w:val="009B1ABB"/>
    <w:rsid w:val="009B33EE"/>
    <w:rsid w:val="009B35A0"/>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2884"/>
    <w:rsid w:val="00A0374D"/>
    <w:rsid w:val="00A050C4"/>
    <w:rsid w:val="00A07CB7"/>
    <w:rsid w:val="00A10508"/>
    <w:rsid w:val="00A1261B"/>
    <w:rsid w:val="00A149F5"/>
    <w:rsid w:val="00A1597A"/>
    <w:rsid w:val="00A16821"/>
    <w:rsid w:val="00A16E13"/>
    <w:rsid w:val="00A21478"/>
    <w:rsid w:val="00A21AC1"/>
    <w:rsid w:val="00A2283D"/>
    <w:rsid w:val="00A2292D"/>
    <w:rsid w:val="00A23086"/>
    <w:rsid w:val="00A24940"/>
    <w:rsid w:val="00A25BC3"/>
    <w:rsid w:val="00A25CA6"/>
    <w:rsid w:val="00A3092D"/>
    <w:rsid w:val="00A30FD5"/>
    <w:rsid w:val="00A315D8"/>
    <w:rsid w:val="00A326FF"/>
    <w:rsid w:val="00A3617A"/>
    <w:rsid w:val="00A36B4C"/>
    <w:rsid w:val="00A36F1E"/>
    <w:rsid w:val="00A37BC0"/>
    <w:rsid w:val="00A41252"/>
    <w:rsid w:val="00A41A98"/>
    <w:rsid w:val="00A41AB6"/>
    <w:rsid w:val="00A41F61"/>
    <w:rsid w:val="00A44330"/>
    <w:rsid w:val="00A45F82"/>
    <w:rsid w:val="00A46308"/>
    <w:rsid w:val="00A46397"/>
    <w:rsid w:val="00A46C75"/>
    <w:rsid w:val="00A5028E"/>
    <w:rsid w:val="00A51341"/>
    <w:rsid w:val="00A517FE"/>
    <w:rsid w:val="00A5516F"/>
    <w:rsid w:val="00A551B4"/>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4F3E"/>
    <w:rsid w:val="00A96443"/>
    <w:rsid w:val="00A978D7"/>
    <w:rsid w:val="00A979CF"/>
    <w:rsid w:val="00AA1110"/>
    <w:rsid w:val="00AA2CE8"/>
    <w:rsid w:val="00AA452B"/>
    <w:rsid w:val="00AA5CF4"/>
    <w:rsid w:val="00AA7A34"/>
    <w:rsid w:val="00AA7FB9"/>
    <w:rsid w:val="00AB357B"/>
    <w:rsid w:val="00AB37FF"/>
    <w:rsid w:val="00AB4CFC"/>
    <w:rsid w:val="00AB6224"/>
    <w:rsid w:val="00AB6550"/>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073"/>
    <w:rsid w:val="00AE5957"/>
    <w:rsid w:val="00AE5F0A"/>
    <w:rsid w:val="00AE7349"/>
    <w:rsid w:val="00AF1B99"/>
    <w:rsid w:val="00AF20C2"/>
    <w:rsid w:val="00AF21C8"/>
    <w:rsid w:val="00AF65CA"/>
    <w:rsid w:val="00AF6B53"/>
    <w:rsid w:val="00AF6B9E"/>
    <w:rsid w:val="00AF6E2B"/>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371C8"/>
    <w:rsid w:val="00B40C5E"/>
    <w:rsid w:val="00B4234F"/>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17F5"/>
    <w:rsid w:val="00B82A98"/>
    <w:rsid w:val="00B8312E"/>
    <w:rsid w:val="00B84163"/>
    <w:rsid w:val="00B8466E"/>
    <w:rsid w:val="00B87072"/>
    <w:rsid w:val="00B90351"/>
    <w:rsid w:val="00B91359"/>
    <w:rsid w:val="00B94139"/>
    <w:rsid w:val="00B96C08"/>
    <w:rsid w:val="00BA069B"/>
    <w:rsid w:val="00BA29F1"/>
    <w:rsid w:val="00BA5BE7"/>
    <w:rsid w:val="00BB252A"/>
    <w:rsid w:val="00BB2EDC"/>
    <w:rsid w:val="00BB32C3"/>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0A85"/>
    <w:rsid w:val="00BF3200"/>
    <w:rsid w:val="00BF40C1"/>
    <w:rsid w:val="00BF69AF"/>
    <w:rsid w:val="00C00424"/>
    <w:rsid w:val="00C019B6"/>
    <w:rsid w:val="00C0203E"/>
    <w:rsid w:val="00C02B20"/>
    <w:rsid w:val="00C0417F"/>
    <w:rsid w:val="00C045C8"/>
    <w:rsid w:val="00C05068"/>
    <w:rsid w:val="00C06ACD"/>
    <w:rsid w:val="00C1206C"/>
    <w:rsid w:val="00C1377F"/>
    <w:rsid w:val="00C13BEA"/>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2B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0D57"/>
    <w:rsid w:val="00D21134"/>
    <w:rsid w:val="00D2124D"/>
    <w:rsid w:val="00D2322E"/>
    <w:rsid w:val="00D2376A"/>
    <w:rsid w:val="00D246DE"/>
    <w:rsid w:val="00D26996"/>
    <w:rsid w:val="00D26DF8"/>
    <w:rsid w:val="00D31181"/>
    <w:rsid w:val="00D318CC"/>
    <w:rsid w:val="00D31D9E"/>
    <w:rsid w:val="00D37A7D"/>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2FF8"/>
    <w:rsid w:val="00DF3B33"/>
    <w:rsid w:val="00DF3C8D"/>
    <w:rsid w:val="00DF4601"/>
    <w:rsid w:val="00DF46F0"/>
    <w:rsid w:val="00DF623F"/>
    <w:rsid w:val="00E00679"/>
    <w:rsid w:val="00E01179"/>
    <w:rsid w:val="00E014D5"/>
    <w:rsid w:val="00E045BA"/>
    <w:rsid w:val="00E0482F"/>
    <w:rsid w:val="00E04A81"/>
    <w:rsid w:val="00E07683"/>
    <w:rsid w:val="00E1045B"/>
    <w:rsid w:val="00E11EC8"/>
    <w:rsid w:val="00E12A87"/>
    <w:rsid w:val="00E15E05"/>
    <w:rsid w:val="00E15E43"/>
    <w:rsid w:val="00E162A9"/>
    <w:rsid w:val="00E16AB8"/>
    <w:rsid w:val="00E16D26"/>
    <w:rsid w:val="00E21DB7"/>
    <w:rsid w:val="00E22FF4"/>
    <w:rsid w:val="00E26C1E"/>
    <w:rsid w:val="00E30F6D"/>
    <w:rsid w:val="00E3215B"/>
    <w:rsid w:val="00E34AC4"/>
    <w:rsid w:val="00E3595B"/>
    <w:rsid w:val="00E37C0A"/>
    <w:rsid w:val="00E4003A"/>
    <w:rsid w:val="00E43B03"/>
    <w:rsid w:val="00E446F4"/>
    <w:rsid w:val="00E45048"/>
    <w:rsid w:val="00E4516A"/>
    <w:rsid w:val="00E4641A"/>
    <w:rsid w:val="00E47A5F"/>
    <w:rsid w:val="00E5130D"/>
    <w:rsid w:val="00E52420"/>
    <w:rsid w:val="00E52CFB"/>
    <w:rsid w:val="00E55262"/>
    <w:rsid w:val="00E56024"/>
    <w:rsid w:val="00E61007"/>
    <w:rsid w:val="00E64B2B"/>
    <w:rsid w:val="00E659EC"/>
    <w:rsid w:val="00E66144"/>
    <w:rsid w:val="00E66E52"/>
    <w:rsid w:val="00E70C46"/>
    <w:rsid w:val="00E72BFE"/>
    <w:rsid w:val="00E73D97"/>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2C22"/>
    <w:rsid w:val="00ED2FD1"/>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159D6"/>
    <w:rsid w:val="00F212CC"/>
    <w:rsid w:val="00F21906"/>
    <w:rsid w:val="00F21E60"/>
    <w:rsid w:val="00F224F8"/>
    <w:rsid w:val="00F23DAE"/>
    <w:rsid w:val="00F24687"/>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6E67"/>
    <w:rsid w:val="00F471D0"/>
    <w:rsid w:val="00F479ED"/>
    <w:rsid w:val="00F511BF"/>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0925"/>
    <w:rsid w:val="00F7253A"/>
    <w:rsid w:val="00F75CD6"/>
    <w:rsid w:val="00F77715"/>
    <w:rsid w:val="00F80447"/>
    <w:rsid w:val="00F8053B"/>
    <w:rsid w:val="00F80E28"/>
    <w:rsid w:val="00F82191"/>
    <w:rsid w:val="00F83A2E"/>
    <w:rsid w:val="00F846FE"/>
    <w:rsid w:val="00F84EF9"/>
    <w:rsid w:val="00F8657A"/>
    <w:rsid w:val="00F9196D"/>
    <w:rsid w:val="00F92571"/>
    <w:rsid w:val="00F93809"/>
    <w:rsid w:val="00F939C4"/>
    <w:rsid w:val="00F93BAA"/>
    <w:rsid w:val="00F93BEC"/>
    <w:rsid w:val="00F9455A"/>
    <w:rsid w:val="00F95817"/>
    <w:rsid w:val="00FA0D75"/>
    <w:rsid w:val="00FA37B6"/>
    <w:rsid w:val="00FA7095"/>
    <w:rsid w:val="00FA7FD7"/>
    <w:rsid w:val="00FB45C5"/>
    <w:rsid w:val="00FB59E4"/>
    <w:rsid w:val="00FB6E5C"/>
    <w:rsid w:val="00FB7593"/>
    <w:rsid w:val="00FC0F67"/>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35806939">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6964">
      <w:bodyDiv w:val="1"/>
      <w:marLeft w:val="0"/>
      <w:marRight w:val="0"/>
      <w:marTop w:val="0"/>
      <w:marBottom w:val="0"/>
      <w:divBdr>
        <w:top w:val="none" w:sz="0" w:space="0" w:color="auto"/>
        <w:left w:val="none" w:sz="0" w:space="0" w:color="auto"/>
        <w:bottom w:val="none" w:sz="0" w:space="0" w:color="auto"/>
        <w:right w:val="none" w:sz="0" w:space="0" w:color="auto"/>
      </w:divBdr>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693769361">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53357268">
      <w:bodyDiv w:val="1"/>
      <w:marLeft w:val="0"/>
      <w:marRight w:val="0"/>
      <w:marTop w:val="0"/>
      <w:marBottom w:val="0"/>
      <w:divBdr>
        <w:top w:val="none" w:sz="0" w:space="0" w:color="auto"/>
        <w:left w:val="none" w:sz="0" w:space="0" w:color="auto"/>
        <w:bottom w:val="none" w:sz="0" w:space="0" w:color="auto"/>
        <w:right w:val="none" w:sz="0" w:space="0" w:color="auto"/>
      </w:divBdr>
    </w:div>
    <w:div w:id="1459028834">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21716327">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cpgx.org/member-resources/conference-call-minutes/2023-cpic-conference-call-minu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picpgx.org/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308</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3</cp:revision>
  <cp:lastPrinted>2014-02-17T17:58:00Z</cp:lastPrinted>
  <dcterms:created xsi:type="dcterms:W3CDTF">2023-03-08T19:52:00Z</dcterms:created>
  <dcterms:modified xsi:type="dcterms:W3CDTF">2023-03-08T21:22:00Z</dcterms:modified>
</cp:coreProperties>
</file>