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95B1AE0"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615361">
        <w:rPr>
          <w:rFonts w:ascii="Times New Roman" w:hAnsi="Times New Roman"/>
          <w:sz w:val="24"/>
          <w:szCs w:val="24"/>
        </w:rPr>
        <w:t>April 6, 2023</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AC2DA2D" w14:textId="47C3DC31" w:rsidR="00121451" w:rsidRPr="00846BD3" w:rsidRDefault="00D43CCB" w:rsidP="00121451">
            <w:pPr>
              <w:pStyle w:val="xmsolistparagraph"/>
              <w:shd w:val="clear" w:color="auto" w:fill="FFFFFF"/>
              <w:spacing w:before="0" w:beforeAutospacing="0" w:after="0" w:afterAutospacing="0"/>
            </w:pPr>
            <w:r>
              <w:t>CPIC Updates</w:t>
            </w:r>
          </w:p>
        </w:tc>
        <w:tc>
          <w:tcPr>
            <w:tcW w:w="7462" w:type="dxa"/>
            <w:tcBorders>
              <w:top w:val="single" w:sz="6" w:space="0" w:color="000000"/>
              <w:left w:val="single" w:sz="6" w:space="0" w:color="000000"/>
              <w:bottom w:val="single" w:sz="6" w:space="0" w:color="000000"/>
              <w:right w:val="single" w:sz="6" w:space="0" w:color="000000"/>
            </w:tcBorders>
          </w:tcPr>
          <w:p w14:paraId="4BBD2595" w14:textId="1549CD6D" w:rsidR="00C151C4" w:rsidRPr="00C151C4" w:rsidRDefault="00C151C4" w:rsidP="00C151C4">
            <w:pPr>
              <w:pStyle w:val="ListParagraph"/>
              <w:widowControl/>
              <w:numPr>
                <w:ilvl w:val="0"/>
                <w:numId w:val="39"/>
              </w:numPr>
              <w:rPr>
                <w:rFonts w:ascii="Times New Roman" w:hAnsi="Times New Roman"/>
                <w:sz w:val="24"/>
                <w:szCs w:val="24"/>
              </w:rPr>
            </w:pPr>
            <w:r>
              <w:rPr>
                <w:rFonts w:ascii="Times New Roman" w:hAnsi="Times New Roman"/>
                <w:sz w:val="24"/>
                <w:szCs w:val="24"/>
              </w:rPr>
              <w:t xml:space="preserve">Reminder to register for the </w:t>
            </w:r>
            <w:r w:rsidRPr="00C151C4">
              <w:rPr>
                <w:rFonts w:ascii="Times New Roman" w:hAnsi="Times New Roman"/>
                <w:sz w:val="24"/>
                <w:szCs w:val="24"/>
              </w:rPr>
              <w:t>P</w:t>
            </w:r>
            <w:r w:rsidR="009E1C36">
              <w:rPr>
                <w:rFonts w:ascii="Times New Roman" w:hAnsi="Times New Roman"/>
                <w:sz w:val="24"/>
                <w:szCs w:val="24"/>
              </w:rPr>
              <w:t>harmacogenomics Global Research Network (PGRN)</w:t>
            </w:r>
            <w:r w:rsidRPr="00C151C4">
              <w:rPr>
                <w:rFonts w:ascii="Times New Roman" w:hAnsi="Times New Roman"/>
                <w:sz w:val="24"/>
                <w:szCs w:val="24"/>
              </w:rPr>
              <w:t xml:space="preserve"> 2023 Annual Scientific Meeting</w:t>
            </w:r>
            <w:r>
              <w:rPr>
                <w:rFonts w:ascii="Times New Roman" w:hAnsi="Times New Roman"/>
                <w:sz w:val="24"/>
                <w:szCs w:val="24"/>
              </w:rPr>
              <w:t xml:space="preserve"> to be held on </w:t>
            </w:r>
            <w:r w:rsidRPr="00C151C4">
              <w:rPr>
                <w:rFonts w:ascii="Times New Roman" w:hAnsi="Times New Roman"/>
                <w:sz w:val="24"/>
                <w:szCs w:val="24"/>
              </w:rPr>
              <w:t xml:space="preserve">June 12-13, </w:t>
            </w:r>
            <w:proofErr w:type="gramStart"/>
            <w:r w:rsidRPr="00C151C4">
              <w:rPr>
                <w:rFonts w:ascii="Times New Roman" w:hAnsi="Times New Roman"/>
                <w:sz w:val="24"/>
                <w:szCs w:val="24"/>
              </w:rPr>
              <w:t>2023</w:t>
            </w:r>
            <w:proofErr w:type="gramEnd"/>
            <w:r>
              <w:rPr>
                <w:rFonts w:ascii="Times New Roman" w:hAnsi="Times New Roman"/>
                <w:sz w:val="24"/>
                <w:szCs w:val="24"/>
              </w:rPr>
              <w:t xml:space="preserve"> at</w:t>
            </w:r>
            <w:r w:rsidRPr="00C151C4">
              <w:rPr>
                <w:rFonts w:ascii="Times New Roman" w:hAnsi="Times New Roman"/>
                <w:sz w:val="24"/>
                <w:szCs w:val="24"/>
              </w:rPr>
              <w:t xml:space="preserve"> St. Jude Children’s Research Hospital </w:t>
            </w:r>
            <w:r>
              <w:rPr>
                <w:rFonts w:ascii="Times New Roman" w:hAnsi="Times New Roman"/>
                <w:sz w:val="24"/>
                <w:szCs w:val="24"/>
              </w:rPr>
              <w:t>in Memphis, TN (</w:t>
            </w:r>
            <w:hyperlink r:id="rId8" w:history="1">
              <w:r w:rsidR="00293E97" w:rsidRPr="00B433EE">
                <w:rPr>
                  <w:rStyle w:val="Hyperlink"/>
                  <w:rFonts w:ascii="Times New Roman" w:hAnsi="Times New Roman"/>
                  <w:sz w:val="24"/>
                  <w:szCs w:val="24"/>
                </w:rPr>
                <w:t>https://www.pgrn.org/event-5081449</w:t>
              </w:r>
            </w:hyperlink>
            <w:r w:rsidR="00293E97">
              <w:rPr>
                <w:rFonts w:ascii="Times New Roman" w:hAnsi="Times New Roman"/>
                <w:sz w:val="24"/>
                <w:szCs w:val="24"/>
              </w:rPr>
              <w:t xml:space="preserve">) </w:t>
            </w:r>
          </w:p>
          <w:p w14:paraId="2038E7DC" w14:textId="4AE3B6EA" w:rsidR="00744471" w:rsidRPr="00D43CCB" w:rsidRDefault="00D43CCB" w:rsidP="00D43CCB">
            <w:pPr>
              <w:pStyle w:val="ListParagraph"/>
              <w:widowControl/>
              <w:numPr>
                <w:ilvl w:val="0"/>
                <w:numId w:val="39"/>
              </w:numPr>
              <w:rPr>
                <w:rFonts w:ascii="Times New Roman" w:hAnsi="Times New Roman"/>
                <w:sz w:val="24"/>
                <w:szCs w:val="24"/>
              </w:rPr>
            </w:pPr>
            <w:r>
              <w:rPr>
                <w:rFonts w:ascii="Times New Roman" w:hAnsi="Times New Roman"/>
                <w:sz w:val="24"/>
                <w:szCs w:val="24"/>
              </w:rPr>
              <w:t>CPIC/PharmCAT grant was scored highly</w:t>
            </w:r>
          </w:p>
        </w:tc>
        <w:tc>
          <w:tcPr>
            <w:tcW w:w="4132" w:type="dxa"/>
            <w:tcBorders>
              <w:top w:val="single" w:sz="6" w:space="0" w:color="000000"/>
              <w:left w:val="single" w:sz="6" w:space="0" w:color="000000"/>
              <w:bottom w:val="single" w:sz="6" w:space="0" w:color="000000"/>
              <w:right w:val="single" w:sz="6" w:space="0" w:color="000000"/>
            </w:tcBorders>
          </w:tcPr>
          <w:p w14:paraId="4223B1F9" w14:textId="7947CFA9" w:rsidR="002F51AE" w:rsidRPr="000F4665" w:rsidRDefault="002F51AE" w:rsidP="001757E6">
            <w:pPr>
              <w:widowControl/>
              <w:rPr>
                <w:rFonts w:ascii="Times New Roman" w:hAnsi="Times New Roman"/>
                <w:sz w:val="24"/>
                <w:szCs w:val="24"/>
              </w:rPr>
            </w:pPr>
          </w:p>
        </w:tc>
      </w:tr>
      <w:tr w:rsidR="00615361" w:rsidRPr="000F4665" w14:paraId="456C8C2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FFCDFC2" w14:textId="574981CC" w:rsidR="00615361" w:rsidRDefault="00615361" w:rsidP="0064790C">
            <w:pPr>
              <w:widowControl/>
              <w:rPr>
                <w:rFonts w:ascii="Times New Roman" w:hAnsi="Times New Roman"/>
                <w:sz w:val="24"/>
                <w:szCs w:val="24"/>
              </w:rPr>
            </w:pPr>
            <w:r w:rsidRPr="00615361">
              <w:rPr>
                <w:rFonts w:ascii="Times New Roman" w:hAnsi="Times New Roman"/>
                <w:i/>
                <w:iCs/>
                <w:sz w:val="24"/>
                <w:szCs w:val="24"/>
              </w:rPr>
              <w:t>NUDT15</w:t>
            </w:r>
            <w:r>
              <w:rPr>
                <w:rFonts w:ascii="Times New Roman" w:hAnsi="Times New Roman"/>
                <w:sz w:val="24"/>
                <w:szCs w:val="24"/>
              </w:rPr>
              <w:t xml:space="preserve"> Gene Expert Panel</w:t>
            </w:r>
          </w:p>
        </w:tc>
        <w:tc>
          <w:tcPr>
            <w:tcW w:w="7462" w:type="dxa"/>
            <w:tcBorders>
              <w:top w:val="single" w:sz="6" w:space="0" w:color="000000"/>
              <w:left w:val="single" w:sz="6" w:space="0" w:color="000000"/>
              <w:bottom w:val="single" w:sz="6" w:space="0" w:color="000000"/>
              <w:right w:val="single" w:sz="6" w:space="0" w:color="000000"/>
            </w:tcBorders>
          </w:tcPr>
          <w:p w14:paraId="6320E5F3" w14:textId="2185FC94" w:rsidR="00615361" w:rsidRDefault="00C151C4" w:rsidP="00744471">
            <w:pPr>
              <w:widowControl/>
              <w:rPr>
                <w:rFonts w:ascii="Times New Roman" w:hAnsi="Times New Roman"/>
                <w:sz w:val="24"/>
                <w:szCs w:val="24"/>
              </w:rPr>
            </w:pPr>
            <w:r>
              <w:rPr>
                <w:rFonts w:ascii="Times New Roman" w:hAnsi="Times New Roman"/>
                <w:sz w:val="24"/>
                <w:szCs w:val="24"/>
              </w:rPr>
              <w:t xml:space="preserve">New data has emerged for </w:t>
            </w:r>
            <w:r w:rsidRPr="00293E97">
              <w:rPr>
                <w:rFonts w:ascii="Times New Roman" w:hAnsi="Times New Roman"/>
                <w:i/>
                <w:iCs/>
                <w:sz w:val="24"/>
                <w:szCs w:val="24"/>
              </w:rPr>
              <w:t>NUDT15</w:t>
            </w:r>
            <w:r>
              <w:rPr>
                <w:rFonts w:ascii="Times New Roman" w:hAnsi="Times New Roman"/>
                <w:sz w:val="24"/>
                <w:szCs w:val="24"/>
              </w:rPr>
              <w:t xml:space="preserve"> that requires review by an expert panel. </w:t>
            </w:r>
            <w:r w:rsidR="00293E97">
              <w:rPr>
                <w:rFonts w:ascii="Times New Roman" w:hAnsi="Times New Roman"/>
                <w:sz w:val="24"/>
                <w:szCs w:val="24"/>
              </w:rPr>
              <w:t>Looking for volunteers</w:t>
            </w:r>
            <w:r w:rsidR="00D70F0E">
              <w:rPr>
                <w:rFonts w:ascii="Times New Roman" w:hAnsi="Times New Roman"/>
                <w:sz w:val="24"/>
                <w:szCs w:val="24"/>
              </w:rPr>
              <w:t xml:space="preserve"> that have expertise in NUDT15</w:t>
            </w:r>
            <w:r w:rsidR="00293E97">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0227844" w14:textId="0BBEC35F" w:rsidR="00615361" w:rsidRPr="000F4665" w:rsidRDefault="00C151C4" w:rsidP="001757E6">
            <w:pPr>
              <w:widowControl/>
              <w:rPr>
                <w:rFonts w:ascii="Times New Roman" w:hAnsi="Times New Roman"/>
                <w:sz w:val="24"/>
                <w:szCs w:val="24"/>
              </w:rPr>
            </w:pPr>
            <w:r>
              <w:rPr>
                <w:rFonts w:ascii="Times New Roman" w:hAnsi="Times New Roman"/>
                <w:sz w:val="24"/>
                <w:szCs w:val="24"/>
              </w:rPr>
              <w:t>Email Kelly (</w:t>
            </w:r>
            <w:hyperlink r:id="rId9" w:history="1">
              <w:r w:rsidR="00293E97" w:rsidRPr="00B433EE">
                <w:rPr>
                  <w:rStyle w:val="Hyperlink"/>
                  <w:rFonts w:ascii="Times New Roman" w:hAnsi="Times New Roman"/>
                  <w:sz w:val="24"/>
                  <w:szCs w:val="24"/>
                </w:rPr>
                <w:t>kelly.caudle@stjude.org</w:t>
              </w:r>
            </w:hyperlink>
            <w:r w:rsidR="00293E97">
              <w:rPr>
                <w:rFonts w:ascii="Times New Roman" w:hAnsi="Times New Roman"/>
                <w:sz w:val="24"/>
                <w:szCs w:val="24"/>
              </w:rPr>
              <w:t xml:space="preserve">) </w:t>
            </w:r>
            <w:r>
              <w:rPr>
                <w:rFonts w:ascii="Times New Roman" w:hAnsi="Times New Roman"/>
                <w:sz w:val="24"/>
                <w:szCs w:val="24"/>
              </w:rPr>
              <w:t xml:space="preserve">if you are interested in joining the </w:t>
            </w:r>
            <w:r w:rsidRPr="00C151C4">
              <w:rPr>
                <w:rFonts w:ascii="Times New Roman" w:hAnsi="Times New Roman"/>
                <w:i/>
                <w:iCs/>
                <w:sz w:val="24"/>
                <w:szCs w:val="24"/>
              </w:rPr>
              <w:t>NUDT15</w:t>
            </w:r>
            <w:r>
              <w:rPr>
                <w:rFonts w:ascii="Times New Roman" w:hAnsi="Times New Roman"/>
                <w:sz w:val="24"/>
                <w:szCs w:val="24"/>
              </w:rPr>
              <w:t xml:space="preserve"> </w:t>
            </w:r>
            <w:r w:rsidR="00293E97">
              <w:rPr>
                <w:rFonts w:ascii="Times New Roman" w:hAnsi="Times New Roman"/>
                <w:sz w:val="24"/>
                <w:szCs w:val="24"/>
              </w:rPr>
              <w:t xml:space="preserve">Gene </w:t>
            </w:r>
            <w:r>
              <w:rPr>
                <w:rFonts w:ascii="Times New Roman" w:hAnsi="Times New Roman"/>
                <w:sz w:val="24"/>
                <w:szCs w:val="24"/>
              </w:rPr>
              <w:t>Expert Panel</w:t>
            </w:r>
          </w:p>
        </w:tc>
      </w:tr>
      <w:tr w:rsidR="00615361" w:rsidRPr="000F4665" w14:paraId="243C0D00" w14:textId="77777777" w:rsidTr="00293E97">
        <w:trPr>
          <w:trHeight w:val="1776"/>
        </w:trPr>
        <w:tc>
          <w:tcPr>
            <w:tcW w:w="2880" w:type="dxa"/>
            <w:tcBorders>
              <w:top w:val="single" w:sz="6" w:space="0" w:color="000000"/>
              <w:left w:val="single" w:sz="6" w:space="0" w:color="000000"/>
              <w:bottom w:val="single" w:sz="6" w:space="0" w:color="000000"/>
              <w:right w:val="single" w:sz="6" w:space="0" w:color="000000"/>
            </w:tcBorders>
          </w:tcPr>
          <w:p w14:paraId="54342B77" w14:textId="3C884065" w:rsidR="00615361" w:rsidRPr="00293E97" w:rsidRDefault="00615361" w:rsidP="00293E97">
            <w:pPr>
              <w:widowControl/>
              <w:rPr>
                <w:rFonts w:ascii="Times New Roman" w:hAnsi="Times New Roman"/>
                <w:sz w:val="24"/>
                <w:szCs w:val="24"/>
              </w:rPr>
            </w:pPr>
            <w:r>
              <w:rPr>
                <w:rFonts w:ascii="Times New Roman" w:hAnsi="Times New Roman"/>
                <w:sz w:val="24"/>
                <w:szCs w:val="24"/>
              </w:rPr>
              <w:t xml:space="preserve">Implementing pharmacogenomics panel testing in Europe: </w:t>
            </w:r>
            <w:r w:rsidR="00E73B2B">
              <w:rPr>
                <w:rFonts w:ascii="Times New Roman" w:hAnsi="Times New Roman"/>
                <w:sz w:val="24"/>
                <w:szCs w:val="24"/>
              </w:rPr>
              <w:t>R</w:t>
            </w:r>
            <w:r>
              <w:rPr>
                <w:rFonts w:ascii="Times New Roman" w:hAnsi="Times New Roman"/>
                <w:sz w:val="24"/>
                <w:szCs w:val="24"/>
              </w:rPr>
              <w:t xml:space="preserve">esults from the U-PGx PREPARE study – Jesse Swen </w:t>
            </w:r>
          </w:p>
        </w:tc>
        <w:tc>
          <w:tcPr>
            <w:tcW w:w="7462" w:type="dxa"/>
            <w:tcBorders>
              <w:top w:val="single" w:sz="6" w:space="0" w:color="000000"/>
              <w:left w:val="single" w:sz="6" w:space="0" w:color="000000"/>
              <w:bottom w:val="single" w:sz="6" w:space="0" w:color="000000"/>
              <w:right w:val="single" w:sz="6" w:space="0" w:color="000000"/>
            </w:tcBorders>
          </w:tcPr>
          <w:p w14:paraId="707445E6" w14:textId="02E0075A" w:rsidR="00615361" w:rsidRDefault="00293E97" w:rsidP="00744471">
            <w:pPr>
              <w:widowControl/>
              <w:rPr>
                <w:rFonts w:ascii="Times New Roman" w:hAnsi="Times New Roman"/>
                <w:sz w:val="24"/>
                <w:szCs w:val="24"/>
              </w:rPr>
            </w:pPr>
            <w:r>
              <w:rPr>
                <w:rFonts w:ascii="Times New Roman" w:hAnsi="Times New Roman"/>
                <w:sz w:val="24"/>
                <w:szCs w:val="24"/>
              </w:rPr>
              <w:t>Jesse Swen, PharmD, PhD, discussed the results from the U-PGx PREPARE study which demonstrated the value of preemptive pharmacogenomic testing to decrease the incidence of adverse drug events (</w:t>
            </w:r>
            <w:hyperlink r:id="rId10" w:history="1">
              <w:r w:rsidRPr="00B433EE">
                <w:rPr>
                  <w:rStyle w:val="Hyperlink"/>
                  <w:rFonts w:ascii="Times New Roman" w:hAnsi="Times New Roman"/>
                  <w:sz w:val="24"/>
                  <w:szCs w:val="24"/>
                </w:rPr>
                <w:t>https://pubmed.ncbi.nlm.nih.gov/36739136/</w:t>
              </w:r>
            </w:hyperlink>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37AA884F" w14:textId="77777777" w:rsidR="00615361" w:rsidRPr="000F4665" w:rsidRDefault="00615361" w:rsidP="001757E6">
            <w:pPr>
              <w:widowControl/>
              <w:rPr>
                <w:rFonts w:ascii="Times New Roman" w:hAnsi="Times New Roman"/>
                <w:sz w:val="24"/>
                <w:szCs w:val="24"/>
              </w:rPr>
            </w:pPr>
          </w:p>
        </w:tc>
      </w:tr>
    </w:tbl>
    <w:p w14:paraId="5E2CC0DF" w14:textId="5155ACC7" w:rsidR="00A37BC0" w:rsidRDefault="00A37BC0" w:rsidP="00202A3C">
      <w:pPr>
        <w:pStyle w:val="xmsonormal"/>
        <w:shd w:val="clear" w:color="auto" w:fill="FFFFFF"/>
        <w:spacing w:before="0" w:beforeAutospacing="0" w:after="0" w:afterAutospacing="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 </w:t>
      </w:r>
    </w:p>
    <w:p w14:paraId="33545821" w14:textId="77777777" w:rsidR="00744471" w:rsidRPr="00202A3C" w:rsidRDefault="00744471" w:rsidP="00202A3C">
      <w:pPr>
        <w:pStyle w:val="xmsonormal"/>
        <w:shd w:val="clear" w:color="auto" w:fill="FFFFFF"/>
        <w:spacing w:before="0" w:beforeAutospacing="0" w:after="0" w:afterAutospacing="0"/>
        <w:rPr>
          <w:rFonts w:ascii="Calibri" w:hAnsi="Calibri" w:cs="Calibri"/>
          <w:color w:val="201F1E"/>
          <w:sz w:val="22"/>
          <w:szCs w:val="22"/>
        </w:rPr>
      </w:pPr>
    </w:p>
    <w:sectPr w:rsidR="00744471"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73B1"/>
    <w:multiLevelType w:val="hybridMultilevel"/>
    <w:tmpl w:val="4262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73081"/>
    <w:multiLevelType w:val="hybridMultilevel"/>
    <w:tmpl w:val="1E7C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44DA8"/>
    <w:multiLevelType w:val="multilevel"/>
    <w:tmpl w:val="F972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23CBA"/>
    <w:multiLevelType w:val="hybridMultilevel"/>
    <w:tmpl w:val="9EA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747C0"/>
    <w:multiLevelType w:val="multilevel"/>
    <w:tmpl w:val="CDC4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869674">
    <w:abstractNumId w:val="15"/>
  </w:num>
  <w:num w:numId="2" w16cid:durableId="1967395563">
    <w:abstractNumId w:val="18"/>
  </w:num>
  <w:num w:numId="3" w16cid:durableId="2143695222">
    <w:abstractNumId w:val="3"/>
  </w:num>
  <w:num w:numId="4" w16cid:durableId="1862165815">
    <w:abstractNumId w:val="35"/>
  </w:num>
  <w:num w:numId="5" w16cid:durableId="1867794090">
    <w:abstractNumId w:val="2"/>
  </w:num>
  <w:num w:numId="6" w16cid:durableId="1445075890">
    <w:abstractNumId w:val="14"/>
  </w:num>
  <w:num w:numId="7" w16cid:durableId="471488888">
    <w:abstractNumId w:val="7"/>
  </w:num>
  <w:num w:numId="8" w16cid:durableId="1835753246">
    <w:abstractNumId w:val="34"/>
  </w:num>
  <w:num w:numId="9" w16cid:durableId="1727799064">
    <w:abstractNumId w:val="32"/>
  </w:num>
  <w:num w:numId="10" w16cid:durableId="1118255312">
    <w:abstractNumId w:val="28"/>
  </w:num>
  <w:num w:numId="11" w16cid:durableId="1878273435">
    <w:abstractNumId w:val="1"/>
  </w:num>
  <w:num w:numId="12" w16cid:durableId="1996374688">
    <w:abstractNumId w:val="33"/>
  </w:num>
  <w:num w:numId="13" w16cid:durableId="617175480">
    <w:abstractNumId w:val="11"/>
  </w:num>
  <w:num w:numId="14" w16cid:durableId="966859095">
    <w:abstractNumId w:val="21"/>
  </w:num>
  <w:num w:numId="15" w16cid:durableId="2105148992">
    <w:abstractNumId w:val="8"/>
  </w:num>
  <w:num w:numId="16" w16cid:durableId="1776512700">
    <w:abstractNumId w:val="25"/>
  </w:num>
  <w:num w:numId="17" w16cid:durableId="991982546">
    <w:abstractNumId w:val="0"/>
  </w:num>
  <w:num w:numId="18" w16cid:durableId="1687369157">
    <w:abstractNumId w:val="6"/>
  </w:num>
  <w:num w:numId="19" w16cid:durableId="489449777">
    <w:abstractNumId w:val="26"/>
  </w:num>
  <w:num w:numId="20" w16cid:durableId="1544780723">
    <w:abstractNumId w:val="37"/>
  </w:num>
  <w:num w:numId="21" w16cid:durableId="2022118757">
    <w:abstractNumId w:val="23"/>
  </w:num>
  <w:num w:numId="22" w16cid:durableId="1713924930">
    <w:abstractNumId w:val="16"/>
  </w:num>
  <w:num w:numId="23" w16cid:durableId="787089787">
    <w:abstractNumId w:val="24"/>
  </w:num>
  <w:num w:numId="24" w16cid:durableId="121121790">
    <w:abstractNumId w:val="29"/>
  </w:num>
  <w:num w:numId="25" w16cid:durableId="1321158409">
    <w:abstractNumId w:val="5"/>
  </w:num>
  <w:num w:numId="26" w16cid:durableId="1463813269">
    <w:abstractNumId w:val="22"/>
  </w:num>
  <w:num w:numId="27" w16cid:durableId="244924342">
    <w:abstractNumId w:val="13"/>
  </w:num>
  <w:num w:numId="28" w16cid:durableId="2142187172">
    <w:abstractNumId w:val="10"/>
  </w:num>
  <w:num w:numId="29" w16cid:durableId="732391332">
    <w:abstractNumId w:val="30"/>
  </w:num>
  <w:num w:numId="30" w16cid:durableId="1162042256">
    <w:abstractNumId w:val="38"/>
  </w:num>
  <w:num w:numId="31" w16cid:durableId="1325089020">
    <w:abstractNumId w:val="20"/>
  </w:num>
  <w:num w:numId="32" w16cid:durableId="304238188">
    <w:abstractNumId w:val="17"/>
  </w:num>
  <w:num w:numId="33" w16cid:durableId="1395818274">
    <w:abstractNumId w:val="9"/>
  </w:num>
  <w:num w:numId="34" w16cid:durableId="1255941511">
    <w:abstractNumId w:val="12"/>
  </w:num>
  <w:num w:numId="35" w16cid:durableId="1964729695">
    <w:abstractNumId w:val="36"/>
  </w:num>
  <w:num w:numId="36" w16cid:durableId="279266039">
    <w:abstractNumId w:val="19"/>
  </w:num>
  <w:num w:numId="37" w16cid:durableId="1641425911">
    <w:abstractNumId w:val="31"/>
  </w:num>
  <w:num w:numId="38" w16cid:durableId="318005083">
    <w:abstractNumId w:val="27"/>
  </w:num>
  <w:num w:numId="39" w16cid:durableId="3361557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367A9"/>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06BC"/>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28B3"/>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3E97"/>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46622"/>
    <w:rsid w:val="00351E78"/>
    <w:rsid w:val="00352A8D"/>
    <w:rsid w:val="0035313F"/>
    <w:rsid w:val="0035372E"/>
    <w:rsid w:val="00354925"/>
    <w:rsid w:val="00354B93"/>
    <w:rsid w:val="003558EC"/>
    <w:rsid w:val="00356075"/>
    <w:rsid w:val="003567FF"/>
    <w:rsid w:val="00360653"/>
    <w:rsid w:val="003633D7"/>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1A73"/>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2EF2"/>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3E84"/>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15361"/>
    <w:rsid w:val="00617825"/>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1E5A"/>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47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4734"/>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1B14"/>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C36"/>
    <w:rsid w:val="009E1E74"/>
    <w:rsid w:val="009E3E53"/>
    <w:rsid w:val="009E3F07"/>
    <w:rsid w:val="009E53A6"/>
    <w:rsid w:val="009E6E2E"/>
    <w:rsid w:val="009F2629"/>
    <w:rsid w:val="009F436F"/>
    <w:rsid w:val="009F7C16"/>
    <w:rsid w:val="00A011A1"/>
    <w:rsid w:val="00A02884"/>
    <w:rsid w:val="00A0374D"/>
    <w:rsid w:val="00A050C4"/>
    <w:rsid w:val="00A07CB7"/>
    <w:rsid w:val="00A10508"/>
    <w:rsid w:val="00A1261B"/>
    <w:rsid w:val="00A149F5"/>
    <w:rsid w:val="00A1597A"/>
    <w:rsid w:val="00A16821"/>
    <w:rsid w:val="00A16E13"/>
    <w:rsid w:val="00A21478"/>
    <w:rsid w:val="00A21AC1"/>
    <w:rsid w:val="00A2283D"/>
    <w:rsid w:val="00A2292D"/>
    <w:rsid w:val="00A23086"/>
    <w:rsid w:val="00A24940"/>
    <w:rsid w:val="00A25BC3"/>
    <w:rsid w:val="00A25CA6"/>
    <w:rsid w:val="00A3092D"/>
    <w:rsid w:val="00A30FD5"/>
    <w:rsid w:val="00A315D8"/>
    <w:rsid w:val="00A326FF"/>
    <w:rsid w:val="00A3617A"/>
    <w:rsid w:val="00A36B4C"/>
    <w:rsid w:val="00A36F1E"/>
    <w:rsid w:val="00A37BC0"/>
    <w:rsid w:val="00A41252"/>
    <w:rsid w:val="00A41A98"/>
    <w:rsid w:val="00A41AB6"/>
    <w:rsid w:val="00A41F61"/>
    <w:rsid w:val="00A44330"/>
    <w:rsid w:val="00A45F82"/>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0C5E"/>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17F5"/>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51C4"/>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4DED"/>
    <w:rsid w:val="00D26996"/>
    <w:rsid w:val="00D26DF8"/>
    <w:rsid w:val="00D31181"/>
    <w:rsid w:val="00D318CC"/>
    <w:rsid w:val="00D31D9E"/>
    <w:rsid w:val="00D37A7D"/>
    <w:rsid w:val="00D40146"/>
    <w:rsid w:val="00D4118D"/>
    <w:rsid w:val="00D423BF"/>
    <w:rsid w:val="00D43CCB"/>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0F0E"/>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2FF8"/>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2FF4"/>
    <w:rsid w:val="00E26C1E"/>
    <w:rsid w:val="00E30F6D"/>
    <w:rsid w:val="00E3215B"/>
    <w:rsid w:val="00E34AC4"/>
    <w:rsid w:val="00E3595B"/>
    <w:rsid w:val="00E37C0A"/>
    <w:rsid w:val="00E4003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3B2B"/>
    <w:rsid w:val="00E73D97"/>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479ED"/>
    <w:rsid w:val="00F511BF"/>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2090071">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82252894">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21716327">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rn.org/event-5081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med.ncbi.nlm.nih.gov/36739136/" TargetMode="Externa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1285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2023-04-12T14:36:00Z</dcterms:created>
  <dcterms:modified xsi:type="dcterms:W3CDTF">2023-04-12T14:36:00Z</dcterms:modified>
</cp:coreProperties>
</file>