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433"/>
        <w:tblW w:w="144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880"/>
        <w:gridCol w:w="7462"/>
        <w:gridCol w:w="4132"/>
      </w:tblGrid>
      <w:tr w:rsidR="004238A5" w:rsidRPr="004238A5" w14:paraId="056B01F9" w14:textId="77777777" w:rsidTr="005970AD">
        <w:trPr>
          <w:tblHeader/>
        </w:trPr>
        <w:tc>
          <w:tcPr>
            <w:tcW w:w="14474" w:type="dxa"/>
            <w:gridSpan w:val="3"/>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7D4CC693" w14:textId="6D5E0A8B" w:rsidR="004238A5" w:rsidRPr="004238A5" w:rsidRDefault="004238A5" w:rsidP="005970AD">
            <w:pPr>
              <w:ind w:left="-45" w:right="-630"/>
              <w:rPr>
                <w:rFonts w:eastAsia="Times New Roman" w:cstheme="minorHAnsi"/>
                <w:b/>
                <w:bCs/>
                <w:sz w:val="24"/>
                <w:szCs w:val="24"/>
              </w:rPr>
            </w:pPr>
            <w:r>
              <w:rPr>
                <w:rFonts w:eastAsia="Times New Roman" w:cstheme="minorHAnsi"/>
                <w:sz w:val="24"/>
                <w:szCs w:val="24"/>
              </w:rPr>
              <w:t>D</w:t>
            </w:r>
            <w:r w:rsidRPr="004238A5">
              <w:rPr>
                <w:rFonts w:eastAsia="Times New Roman" w:cstheme="minorHAnsi"/>
                <w:sz w:val="24"/>
                <w:szCs w:val="24"/>
              </w:rPr>
              <w:t xml:space="preserve">ATE: </w:t>
            </w:r>
            <w:r w:rsidR="00A40BB0">
              <w:rPr>
                <w:rFonts w:eastAsia="Times New Roman" w:cstheme="minorHAnsi"/>
                <w:sz w:val="24"/>
                <w:szCs w:val="24"/>
              </w:rPr>
              <w:t>August 6</w:t>
            </w:r>
            <w:r w:rsidRPr="004238A5">
              <w:rPr>
                <w:rFonts w:eastAsia="Times New Roman" w:cstheme="minorHAnsi"/>
                <w:sz w:val="24"/>
                <w:szCs w:val="24"/>
              </w:rPr>
              <w:t>, 202</w:t>
            </w:r>
            <w:r w:rsidR="007C479F">
              <w:rPr>
                <w:rFonts w:eastAsia="Times New Roman" w:cstheme="minorHAnsi"/>
                <w:sz w:val="24"/>
                <w:szCs w:val="24"/>
              </w:rPr>
              <w:t>6</w:t>
            </w:r>
          </w:p>
        </w:tc>
      </w:tr>
      <w:tr w:rsidR="00F22D4B" w:rsidRPr="004238A5" w14:paraId="1E940CA9" w14:textId="77777777" w:rsidTr="005970AD">
        <w:trPr>
          <w:tblHeader/>
        </w:trPr>
        <w:tc>
          <w:tcPr>
            <w:tcW w:w="2880"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6D94877F" w14:textId="77777777" w:rsidR="00F22D4B" w:rsidRPr="004238A5" w:rsidRDefault="00F22D4B" w:rsidP="005970AD">
            <w:pPr>
              <w:widowControl w:val="0"/>
              <w:tabs>
                <w:tab w:val="left" w:pos="-388"/>
                <w:tab w:val="left" w:pos="0"/>
                <w:tab w:val="left" w:pos="450"/>
              </w:tabs>
              <w:spacing w:after="58" w:line="240" w:lineRule="auto"/>
              <w:rPr>
                <w:rFonts w:eastAsia="Times New Roman" w:cstheme="minorHAnsi"/>
                <w:b/>
                <w:bCs/>
                <w:sz w:val="24"/>
                <w:szCs w:val="24"/>
              </w:rPr>
            </w:pPr>
            <w:r w:rsidRPr="004238A5">
              <w:rPr>
                <w:rFonts w:eastAsia="Times New Roman" w:cstheme="minorHAnsi"/>
                <w:b/>
                <w:bCs/>
                <w:sz w:val="24"/>
                <w:szCs w:val="24"/>
              </w:rPr>
              <w:t>TOPIC</w:t>
            </w:r>
          </w:p>
        </w:tc>
        <w:tc>
          <w:tcPr>
            <w:tcW w:w="7462"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761F1249" w14:textId="77777777" w:rsidR="00F22D4B" w:rsidRPr="004238A5" w:rsidRDefault="00F22D4B" w:rsidP="005970AD">
            <w:pPr>
              <w:widowControl w:val="0"/>
              <w:tabs>
                <w:tab w:val="left" w:pos="-388"/>
                <w:tab w:val="left" w:pos="0"/>
                <w:tab w:val="left" w:pos="450"/>
              </w:tabs>
              <w:spacing w:after="58" w:line="240" w:lineRule="auto"/>
              <w:rPr>
                <w:rFonts w:eastAsia="Times New Roman" w:cstheme="minorHAnsi"/>
                <w:b/>
                <w:bCs/>
                <w:sz w:val="24"/>
                <w:szCs w:val="24"/>
              </w:rPr>
            </w:pPr>
            <w:r w:rsidRPr="004238A5">
              <w:rPr>
                <w:rFonts w:eastAsia="Times New Roman" w:cstheme="minorHAnsi"/>
                <w:b/>
                <w:bCs/>
                <w:sz w:val="24"/>
                <w:szCs w:val="24"/>
              </w:rPr>
              <w:t>DISCUSSION/ACTION</w:t>
            </w:r>
          </w:p>
        </w:tc>
        <w:tc>
          <w:tcPr>
            <w:tcW w:w="4132"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Pr>
          <w:p w14:paraId="210D842A" w14:textId="77777777" w:rsidR="00F22D4B" w:rsidRPr="004238A5" w:rsidRDefault="00F22D4B" w:rsidP="005970AD">
            <w:pPr>
              <w:widowControl w:val="0"/>
              <w:tabs>
                <w:tab w:val="left" w:pos="-388"/>
                <w:tab w:val="left" w:pos="0"/>
                <w:tab w:val="left" w:pos="450"/>
              </w:tabs>
              <w:spacing w:after="58" w:line="240" w:lineRule="auto"/>
              <w:rPr>
                <w:rFonts w:eastAsia="Times New Roman" w:cstheme="minorHAnsi"/>
                <w:b/>
                <w:bCs/>
                <w:sz w:val="24"/>
                <w:szCs w:val="24"/>
              </w:rPr>
            </w:pPr>
            <w:r w:rsidRPr="004238A5">
              <w:rPr>
                <w:rFonts w:eastAsia="Times New Roman" w:cstheme="minorHAnsi"/>
                <w:b/>
                <w:bCs/>
                <w:sz w:val="24"/>
                <w:szCs w:val="24"/>
              </w:rPr>
              <w:t>FOLLOW-UP</w:t>
            </w:r>
          </w:p>
        </w:tc>
      </w:tr>
      <w:tr w:rsidR="00F22D4B" w:rsidRPr="004238A5" w14:paraId="68AA33DA" w14:textId="77777777" w:rsidTr="005970AD">
        <w:tc>
          <w:tcPr>
            <w:tcW w:w="2880" w:type="dxa"/>
            <w:tcBorders>
              <w:top w:val="single" w:sz="6" w:space="0" w:color="000000"/>
              <w:left w:val="single" w:sz="6" w:space="0" w:color="000000"/>
              <w:bottom w:val="single" w:sz="6" w:space="0" w:color="000000"/>
              <w:right w:val="single" w:sz="6" w:space="0" w:color="000000"/>
            </w:tcBorders>
          </w:tcPr>
          <w:p w14:paraId="30B67B39" w14:textId="77777777" w:rsidR="00F22D4B" w:rsidRPr="004238A5" w:rsidRDefault="00F22D4B" w:rsidP="005970AD">
            <w:pPr>
              <w:spacing w:after="0" w:line="240" w:lineRule="auto"/>
              <w:rPr>
                <w:rFonts w:eastAsia="Times New Roman" w:cstheme="minorHAnsi"/>
                <w:sz w:val="24"/>
                <w:szCs w:val="24"/>
              </w:rPr>
            </w:pPr>
            <w:r w:rsidRPr="004238A5">
              <w:rPr>
                <w:rFonts w:eastAsia="Times New Roman" w:cstheme="minorHAnsi"/>
                <w:sz w:val="24"/>
                <w:szCs w:val="24"/>
              </w:rPr>
              <w:t>Housekeeping announcements</w:t>
            </w:r>
          </w:p>
        </w:tc>
        <w:tc>
          <w:tcPr>
            <w:tcW w:w="7462" w:type="dxa"/>
            <w:tcBorders>
              <w:top w:val="single" w:sz="6" w:space="0" w:color="000000"/>
              <w:left w:val="single" w:sz="6" w:space="0" w:color="000000"/>
              <w:bottom w:val="single" w:sz="6" w:space="0" w:color="000000"/>
              <w:right w:val="single" w:sz="6" w:space="0" w:color="000000"/>
            </w:tcBorders>
          </w:tcPr>
          <w:p w14:paraId="22FC2FC1" w14:textId="00CB8CB2" w:rsidR="00D92445" w:rsidRPr="00CE69D3" w:rsidRDefault="00F22D4B" w:rsidP="005970AD">
            <w:pPr>
              <w:pStyle w:val="ListParagraph"/>
              <w:numPr>
                <w:ilvl w:val="0"/>
                <w:numId w:val="18"/>
              </w:numPr>
              <w:spacing w:after="0" w:line="240" w:lineRule="auto"/>
              <w:rPr>
                <w:rFonts w:eastAsia="Times New Roman" w:cstheme="minorHAnsi"/>
                <w:sz w:val="24"/>
                <w:szCs w:val="24"/>
              </w:rPr>
            </w:pPr>
            <w:r w:rsidRPr="006F243E">
              <w:rPr>
                <w:rFonts w:eastAsia="Times New Roman" w:cstheme="minorHAnsi"/>
                <w:sz w:val="24"/>
                <w:szCs w:val="24"/>
              </w:rPr>
              <w:t>Attendance will be taken by poll after each conference call. Members will receive an email with a poll link after each call. Please enter your first and last name and check the box indicating you were in attendance. No action required if you were unable to make the conference call.</w:t>
            </w:r>
          </w:p>
          <w:p w14:paraId="63A20CA7" w14:textId="4350468F" w:rsidR="00633ACA" w:rsidRPr="006F243E" w:rsidRDefault="00D92445" w:rsidP="005970AD">
            <w:pPr>
              <w:pStyle w:val="ListParagraph"/>
              <w:numPr>
                <w:ilvl w:val="0"/>
                <w:numId w:val="18"/>
              </w:numPr>
              <w:spacing w:after="0" w:line="240" w:lineRule="auto"/>
              <w:rPr>
                <w:rFonts w:eastAsia="Times New Roman" w:cstheme="minorHAnsi"/>
                <w:sz w:val="24"/>
                <w:szCs w:val="24"/>
              </w:rPr>
            </w:pPr>
            <w:r w:rsidRPr="006F243E">
              <w:rPr>
                <w:rFonts w:eastAsia="Times New Roman" w:cstheme="minorHAnsi"/>
                <w:sz w:val="24"/>
                <w:szCs w:val="24"/>
              </w:rPr>
              <w:t>I</w:t>
            </w:r>
            <w:r w:rsidR="00CC7FBA" w:rsidRPr="006F243E">
              <w:rPr>
                <w:rFonts w:eastAsia="Times New Roman" w:cstheme="minorHAnsi"/>
                <w:sz w:val="24"/>
                <w:szCs w:val="24"/>
              </w:rPr>
              <w:t>f you have i</w:t>
            </w:r>
            <w:r w:rsidRPr="006F243E">
              <w:rPr>
                <w:rFonts w:eastAsia="Times New Roman" w:cstheme="minorHAnsi"/>
                <w:sz w:val="24"/>
                <w:szCs w:val="24"/>
              </w:rPr>
              <w:t xml:space="preserve">deas for </w:t>
            </w:r>
            <w:r w:rsidR="00CC7FBA" w:rsidRPr="006F243E">
              <w:rPr>
                <w:rFonts w:eastAsia="Times New Roman" w:cstheme="minorHAnsi"/>
                <w:sz w:val="24"/>
                <w:szCs w:val="24"/>
              </w:rPr>
              <w:t>CPIC member meetings</w:t>
            </w:r>
            <w:r w:rsidR="006F243E" w:rsidRPr="006F243E">
              <w:rPr>
                <w:rFonts w:eastAsia="Times New Roman" w:cstheme="minorHAnsi"/>
                <w:sz w:val="24"/>
                <w:szCs w:val="24"/>
              </w:rPr>
              <w:t xml:space="preserve"> or ideas for guidelines, let us know.</w:t>
            </w:r>
          </w:p>
        </w:tc>
        <w:tc>
          <w:tcPr>
            <w:tcW w:w="4132" w:type="dxa"/>
            <w:tcBorders>
              <w:top w:val="single" w:sz="6" w:space="0" w:color="000000"/>
              <w:left w:val="single" w:sz="6" w:space="0" w:color="000000"/>
              <w:bottom w:val="single" w:sz="6" w:space="0" w:color="000000"/>
              <w:right w:val="single" w:sz="6" w:space="0" w:color="000000"/>
            </w:tcBorders>
          </w:tcPr>
          <w:p w14:paraId="728816C9" w14:textId="7E99D814" w:rsidR="00F22D4B" w:rsidRDefault="00847789" w:rsidP="005970AD">
            <w:pPr>
              <w:tabs>
                <w:tab w:val="left" w:pos="526"/>
                <w:tab w:val="left" w:pos="1102"/>
                <w:tab w:val="left" w:pos="1627"/>
                <w:tab w:val="left" w:pos="2152"/>
              </w:tabs>
              <w:spacing w:after="0" w:line="240" w:lineRule="auto"/>
              <w:rPr>
                <w:rFonts w:eastAsia="Times New Roman" w:cstheme="minorHAnsi"/>
                <w:sz w:val="24"/>
                <w:szCs w:val="24"/>
              </w:rPr>
            </w:pPr>
            <w:r>
              <w:rPr>
                <w:rFonts w:eastAsia="Times New Roman" w:cstheme="minorHAnsi"/>
                <w:sz w:val="24"/>
                <w:szCs w:val="24"/>
              </w:rPr>
              <w:t xml:space="preserve">Attendance </w:t>
            </w:r>
            <w:proofErr w:type="spellStart"/>
            <w:r w:rsidR="001F08C7">
              <w:rPr>
                <w:rFonts w:eastAsia="Times New Roman" w:cstheme="minorHAnsi"/>
                <w:sz w:val="24"/>
                <w:szCs w:val="24"/>
              </w:rPr>
              <w:t>Strawpoll</w:t>
            </w:r>
            <w:proofErr w:type="spellEnd"/>
            <w:r w:rsidR="001F08C7">
              <w:rPr>
                <w:rFonts w:eastAsia="Times New Roman" w:cstheme="minorHAnsi"/>
                <w:sz w:val="24"/>
                <w:szCs w:val="24"/>
              </w:rPr>
              <w:t xml:space="preserve"> sent with these minutes</w:t>
            </w:r>
            <w:r w:rsidR="00140D3D">
              <w:rPr>
                <w:rFonts w:eastAsia="Times New Roman" w:cstheme="minorHAnsi"/>
                <w:sz w:val="24"/>
                <w:szCs w:val="24"/>
              </w:rPr>
              <w:t>.</w:t>
            </w:r>
          </w:p>
          <w:p w14:paraId="0CB579C6" w14:textId="3A715CE9" w:rsidR="00DE0B03" w:rsidRPr="00552105" w:rsidRDefault="00552105" w:rsidP="005970AD">
            <w:pPr>
              <w:tabs>
                <w:tab w:val="left" w:pos="526"/>
                <w:tab w:val="left" w:pos="1102"/>
                <w:tab w:val="left" w:pos="1627"/>
                <w:tab w:val="left" w:pos="2152"/>
              </w:tabs>
              <w:spacing w:after="0" w:line="240" w:lineRule="auto"/>
              <w:rPr>
                <w:rStyle w:val="Hyperlink"/>
                <w:sz w:val="24"/>
                <w:szCs w:val="24"/>
              </w:rPr>
            </w:pPr>
            <w:r>
              <w:rPr>
                <w:sz w:val="24"/>
                <w:szCs w:val="24"/>
              </w:rPr>
              <w:fldChar w:fldCharType="begin"/>
            </w:r>
            <w:r>
              <w:rPr>
                <w:sz w:val="24"/>
                <w:szCs w:val="24"/>
              </w:rPr>
              <w:instrText>HYPERLINK "https://strawpoll.com/XOgOVwRr2n3"</w:instrText>
            </w:r>
            <w:r>
              <w:rPr>
                <w:sz w:val="24"/>
                <w:szCs w:val="24"/>
              </w:rPr>
            </w:r>
            <w:r>
              <w:rPr>
                <w:sz w:val="24"/>
                <w:szCs w:val="24"/>
              </w:rPr>
              <w:fldChar w:fldCharType="separate"/>
            </w:r>
            <w:r w:rsidR="00727626" w:rsidRPr="00552105">
              <w:rPr>
                <w:rStyle w:val="Hyperlink"/>
                <w:sz w:val="24"/>
                <w:szCs w:val="24"/>
              </w:rPr>
              <w:t>https://strawpoll.com/XOgOV0KRrn3</w:t>
            </w:r>
          </w:p>
          <w:p w14:paraId="7D33D219" w14:textId="78878DA5" w:rsidR="00727626" w:rsidRDefault="00552105" w:rsidP="005970AD">
            <w:pPr>
              <w:tabs>
                <w:tab w:val="left" w:pos="526"/>
                <w:tab w:val="left" w:pos="1102"/>
                <w:tab w:val="left" w:pos="1627"/>
                <w:tab w:val="left" w:pos="2152"/>
              </w:tabs>
              <w:spacing w:after="0" w:line="240" w:lineRule="auto"/>
              <w:rPr>
                <w:rStyle w:val="Hyperlink"/>
              </w:rPr>
            </w:pPr>
            <w:r>
              <w:rPr>
                <w:sz w:val="24"/>
                <w:szCs w:val="24"/>
              </w:rPr>
              <w:fldChar w:fldCharType="end"/>
            </w:r>
          </w:p>
          <w:p w14:paraId="5ACC3F6E" w14:textId="57000FD2" w:rsidR="00D92445" w:rsidRPr="00D42DA1" w:rsidRDefault="00513368" w:rsidP="005970AD">
            <w:pPr>
              <w:tabs>
                <w:tab w:val="left" w:pos="526"/>
                <w:tab w:val="left" w:pos="1102"/>
                <w:tab w:val="left" w:pos="1627"/>
                <w:tab w:val="left" w:pos="2152"/>
              </w:tabs>
              <w:spacing w:after="0" w:line="240" w:lineRule="auto"/>
              <w:rPr>
                <w:rFonts w:eastAsia="Times New Roman" w:cstheme="minorHAnsi"/>
                <w:sz w:val="24"/>
                <w:szCs w:val="24"/>
              </w:rPr>
            </w:pPr>
            <w:hyperlink r:id="rId7" w:history="1">
              <w:r w:rsidRPr="00D42DA1">
                <w:rPr>
                  <w:rStyle w:val="Hyperlink"/>
                  <w:sz w:val="24"/>
                  <w:szCs w:val="24"/>
                </w:rPr>
                <w:t>CPIC meetings or Guideline Ideas</w:t>
              </w:r>
            </w:hyperlink>
          </w:p>
        </w:tc>
      </w:tr>
      <w:tr w:rsidR="00A6577B" w:rsidRPr="004238A5" w14:paraId="6775B86A" w14:textId="77777777" w:rsidTr="005970AD">
        <w:tc>
          <w:tcPr>
            <w:tcW w:w="2880" w:type="dxa"/>
            <w:tcBorders>
              <w:top w:val="single" w:sz="6" w:space="0" w:color="000000"/>
              <w:left w:val="single" w:sz="6" w:space="0" w:color="000000"/>
              <w:bottom w:val="single" w:sz="6" w:space="0" w:color="000000"/>
              <w:right w:val="single" w:sz="6" w:space="0" w:color="000000"/>
            </w:tcBorders>
          </w:tcPr>
          <w:p w14:paraId="316856BB" w14:textId="6ECBEE2F" w:rsidR="00A6577B" w:rsidRPr="00DE270F" w:rsidRDefault="00B85165" w:rsidP="005970AD">
            <w:pPr>
              <w:spacing w:after="0" w:line="240" w:lineRule="auto"/>
              <w:rPr>
                <w:rFonts w:eastAsia="Times New Roman" w:cstheme="minorHAnsi"/>
                <w:sz w:val="24"/>
                <w:szCs w:val="24"/>
              </w:rPr>
            </w:pPr>
            <w:r w:rsidRPr="00EA075F">
              <w:rPr>
                <w:rFonts w:eastAsia="Times New Roman" w:cstheme="minorHAnsi"/>
                <w:sz w:val="24"/>
                <w:szCs w:val="24"/>
              </w:rPr>
              <w:t>2026</w:t>
            </w:r>
            <w:r w:rsidR="00EE2334" w:rsidRPr="00EA075F">
              <w:rPr>
                <w:rFonts w:eastAsia="Times New Roman" w:cstheme="minorHAnsi"/>
                <w:sz w:val="24"/>
                <w:szCs w:val="24"/>
              </w:rPr>
              <w:t xml:space="preserve"> </w:t>
            </w:r>
            <w:r w:rsidR="009569E5" w:rsidRPr="00EA075F">
              <w:rPr>
                <w:rFonts w:eastAsia="Times New Roman" w:cstheme="minorHAnsi"/>
                <w:sz w:val="24"/>
                <w:szCs w:val="24"/>
              </w:rPr>
              <w:t>PGRN/</w:t>
            </w:r>
            <w:proofErr w:type="spellStart"/>
            <w:r w:rsidR="009569E5" w:rsidRPr="00EA075F">
              <w:rPr>
                <w:rFonts w:eastAsia="Times New Roman" w:cstheme="minorHAnsi"/>
                <w:sz w:val="24"/>
                <w:szCs w:val="24"/>
              </w:rPr>
              <w:t>ClinPGx</w:t>
            </w:r>
            <w:proofErr w:type="spellEnd"/>
            <w:r w:rsidR="009569E5" w:rsidRPr="00EA075F">
              <w:rPr>
                <w:rFonts w:eastAsia="Times New Roman" w:cstheme="minorHAnsi"/>
                <w:sz w:val="24"/>
                <w:szCs w:val="24"/>
              </w:rPr>
              <w:t xml:space="preserve"> meeting</w:t>
            </w:r>
          </w:p>
        </w:tc>
        <w:tc>
          <w:tcPr>
            <w:tcW w:w="7462" w:type="dxa"/>
            <w:tcBorders>
              <w:top w:val="single" w:sz="6" w:space="0" w:color="000000"/>
              <w:left w:val="single" w:sz="6" w:space="0" w:color="000000"/>
              <w:bottom w:val="single" w:sz="6" w:space="0" w:color="000000"/>
              <w:right w:val="single" w:sz="6" w:space="0" w:color="000000"/>
            </w:tcBorders>
          </w:tcPr>
          <w:p w14:paraId="206BD020" w14:textId="7715F965" w:rsidR="00D707F0" w:rsidRPr="00DE270F" w:rsidRDefault="006970E3" w:rsidP="005970AD">
            <w:pPr>
              <w:pStyle w:val="ListParagraph"/>
              <w:numPr>
                <w:ilvl w:val="0"/>
                <w:numId w:val="19"/>
              </w:numPr>
              <w:spacing w:after="0" w:line="240" w:lineRule="auto"/>
              <w:rPr>
                <w:rFonts w:eastAsia="Times New Roman" w:cstheme="minorHAnsi"/>
                <w:sz w:val="24"/>
                <w:szCs w:val="24"/>
              </w:rPr>
            </w:pPr>
            <w:hyperlink r:id="rId8" w:history="1">
              <w:r>
                <w:rPr>
                  <w:rStyle w:val="Hyperlink"/>
                  <w:rFonts w:eastAsia="Times New Roman" w:cstheme="minorHAnsi"/>
                  <w:sz w:val="24"/>
                  <w:szCs w:val="24"/>
                </w:rPr>
                <w:t>Register for the 2026 PGRN/</w:t>
              </w:r>
              <w:proofErr w:type="spellStart"/>
              <w:r>
                <w:rPr>
                  <w:rStyle w:val="Hyperlink"/>
                  <w:rFonts w:eastAsia="Times New Roman" w:cstheme="minorHAnsi"/>
                  <w:sz w:val="24"/>
                  <w:szCs w:val="24"/>
                </w:rPr>
                <w:t>ClinPGx</w:t>
              </w:r>
              <w:proofErr w:type="spellEnd"/>
              <w:r>
                <w:rPr>
                  <w:rStyle w:val="Hyperlink"/>
                  <w:rFonts w:eastAsia="Times New Roman" w:cstheme="minorHAnsi"/>
                  <w:sz w:val="24"/>
                  <w:szCs w:val="24"/>
                </w:rPr>
                <w:t xml:space="preserve"> meeting September 26-27</w:t>
              </w:r>
            </w:hyperlink>
            <w:r w:rsidR="00EC171B" w:rsidRPr="00DE270F">
              <w:rPr>
                <w:rFonts w:eastAsia="Times New Roman" w:cstheme="minorHAnsi"/>
                <w:sz w:val="24"/>
                <w:szCs w:val="24"/>
              </w:rPr>
              <w:t xml:space="preserve"> at Northwestern</w:t>
            </w:r>
            <w:r w:rsidR="00170F2F" w:rsidRPr="00DE270F">
              <w:rPr>
                <w:rFonts w:eastAsia="Times New Roman" w:cstheme="minorHAnsi"/>
                <w:sz w:val="24"/>
                <w:szCs w:val="24"/>
              </w:rPr>
              <w:t xml:space="preserve"> in Chicago</w:t>
            </w:r>
            <w:r w:rsidR="00EC171B" w:rsidRPr="00DE270F">
              <w:rPr>
                <w:rFonts w:eastAsia="Times New Roman" w:cstheme="minorHAnsi"/>
                <w:sz w:val="24"/>
                <w:szCs w:val="24"/>
              </w:rPr>
              <w:t xml:space="preserve">. </w:t>
            </w:r>
            <w:r w:rsidR="00D707F0" w:rsidRPr="00DE270F">
              <w:rPr>
                <w:rFonts w:eastAsia="Times New Roman" w:cstheme="minorHAnsi"/>
                <w:sz w:val="24"/>
                <w:szCs w:val="24"/>
              </w:rPr>
              <w:t xml:space="preserve"> </w:t>
            </w:r>
            <w:r w:rsidR="0067533C">
              <w:t xml:space="preserve"> </w:t>
            </w:r>
            <w:r w:rsidR="0067533C" w:rsidRPr="0067533C">
              <w:rPr>
                <w:rFonts w:eastAsia="Times New Roman" w:cstheme="minorHAnsi"/>
                <w:sz w:val="24"/>
                <w:szCs w:val="24"/>
              </w:rPr>
              <w:t>CPIC member registration discount</w:t>
            </w:r>
            <w:proofErr w:type="gramStart"/>
            <w:r w:rsidR="0067533C" w:rsidRPr="0067533C">
              <w:rPr>
                <w:rFonts w:eastAsia="Times New Roman" w:cstheme="minorHAnsi"/>
                <w:sz w:val="24"/>
                <w:szCs w:val="24"/>
              </w:rPr>
              <w:t xml:space="preserve">:  </w:t>
            </w:r>
            <w:r w:rsidR="0067533C" w:rsidRPr="0067533C">
              <w:rPr>
                <w:rFonts w:eastAsia="Times New Roman" w:cstheme="minorHAnsi"/>
                <w:b/>
                <w:bCs/>
                <w:sz w:val="24"/>
                <w:szCs w:val="24"/>
              </w:rPr>
              <w:t>CPICPGRNIL2026</w:t>
            </w:r>
            <w:proofErr w:type="gramEnd"/>
          </w:p>
          <w:p w14:paraId="185CCA4D" w14:textId="77777777" w:rsidR="009C2AC7" w:rsidRDefault="00EC171B" w:rsidP="008978A3">
            <w:pPr>
              <w:pStyle w:val="ListParagraph"/>
              <w:numPr>
                <w:ilvl w:val="0"/>
                <w:numId w:val="19"/>
              </w:numPr>
              <w:spacing w:after="0" w:line="240" w:lineRule="auto"/>
              <w:rPr>
                <w:rFonts w:eastAsia="Times New Roman" w:cstheme="minorHAnsi"/>
                <w:sz w:val="24"/>
                <w:szCs w:val="24"/>
              </w:rPr>
            </w:pPr>
            <w:r w:rsidRPr="00DE270F">
              <w:rPr>
                <w:rFonts w:eastAsia="Times New Roman" w:cstheme="minorHAnsi"/>
                <w:sz w:val="24"/>
                <w:szCs w:val="24"/>
              </w:rPr>
              <w:t xml:space="preserve">There </w:t>
            </w:r>
            <w:r w:rsidR="001F29DB">
              <w:rPr>
                <w:rFonts w:eastAsia="Times New Roman" w:cstheme="minorHAnsi"/>
                <w:sz w:val="24"/>
                <w:szCs w:val="24"/>
              </w:rPr>
              <w:t xml:space="preserve">is </w:t>
            </w:r>
            <w:r w:rsidRPr="00DE270F">
              <w:rPr>
                <w:rFonts w:eastAsia="Times New Roman" w:cstheme="minorHAnsi"/>
                <w:sz w:val="24"/>
                <w:szCs w:val="24"/>
              </w:rPr>
              <w:t>a pre-conference day September 25</w:t>
            </w:r>
            <w:r w:rsidR="00AF2EB1" w:rsidRPr="00DE270F">
              <w:rPr>
                <w:rFonts w:eastAsia="Times New Roman" w:cstheme="minorHAnsi"/>
                <w:sz w:val="24"/>
                <w:szCs w:val="24"/>
              </w:rPr>
              <w:t>, PGx 201</w:t>
            </w:r>
            <w:r w:rsidR="008E1E41" w:rsidRPr="00DE270F">
              <w:rPr>
                <w:rFonts w:eastAsia="Times New Roman" w:cstheme="minorHAnsi"/>
                <w:sz w:val="24"/>
                <w:szCs w:val="24"/>
              </w:rPr>
              <w:t>, building on to the PGx 101 topics in the 2025 meeting</w:t>
            </w:r>
            <w:r w:rsidR="00BD77E4" w:rsidRPr="00DE270F">
              <w:rPr>
                <w:rFonts w:eastAsia="Times New Roman" w:cstheme="minorHAnsi"/>
                <w:sz w:val="24"/>
                <w:szCs w:val="24"/>
              </w:rPr>
              <w:t>.</w:t>
            </w:r>
            <w:r w:rsidR="00D707F0" w:rsidRPr="00DE270F">
              <w:rPr>
                <w:rFonts w:eastAsia="Times New Roman" w:cstheme="minorHAnsi"/>
                <w:sz w:val="24"/>
                <w:szCs w:val="24"/>
              </w:rPr>
              <w:t xml:space="preserve"> </w:t>
            </w:r>
            <w:r w:rsidR="001F29DB">
              <w:t xml:space="preserve"> </w:t>
            </w:r>
            <w:r w:rsidR="001F29DB" w:rsidRPr="001F29DB">
              <w:rPr>
                <w:rFonts w:eastAsia="Times New Roman" w:cstheme="minorHAnsi"/>
                <w:sz w:val="24"/>
                <w:szCs w:val="24"/>
              </w:rPr>
              <w:t>Pre-Conference Day sessions are not included in the base registration fee. Attendance can be added during registration for an additional cost.</w:t>
            </w:r>
          </w:p>
          <w:p w14:paraId="0AD42126" w14:textId="5C117BA9" w:rsidR="001F29DB" w:rsidRPr="008978A3" w:rsidRDefault="009341D2" w:rsidP="008978A3">
            <w:pPr>
              <w:pStyle w:val="ListParagraph"/>
              <w:numPr>
                <w:ilvl w:val="0"/>
                <w:numId w:val="19"/>
              </w:numPr>
              <w:spacing w:after="0" w:line="240" w:lineRule="auto"/>
              <w:rPr>
                <w:rFonts w:eastAsia="Times New Roman" w:cstheme="minorHAnsi"/>
                <w:sz w:val="24"/>
                <w:szCs w:val="24"/>
              </w:rPr>
            </w:pPr>
            <w:r w:rsidRPr="009341D2">
              <w:rPr>
                <w:rFonts w:eastAsia="Times New Roman" w:cstheme="minorHAnsi"/>
                <w:sz w:val="24"/>
                <w:szCs w:val="24"/>
              </w:rPr>
              <w:t xml:space="preserve">Special room rate for PGRN meeting; </w:t>
            </w:r>
            <w:hyperlink r:id="rId9" w:history="1">
              <w:r w:rsidRPr="00435DA4">
                <w:rPr>
                  <w:rStyle w:val="Hyperlink"/>
                  <w:rFonts w:eastAsia="Times New Roman" w:cstheme="minorHAnsi"/>
                  <w:sz w:val="24"/>
                  <w:szCs w:val="24"/>
                </w:rPr>
                <w:t>book early</w:t>
              </w:r>
            </w:hyperlink>
            <w:r w:rsidRPr="009341D2">
              <w:rPr>
                <w:rFonts w:eastAsia="Times New Roman" w:cstheme="minorHAnsi"/>
                <w:sz w:val="24"/>
                <w:szCs w:val="24"/>
              </w:rPr>
              <w:t xml:space="preserve"> as availability is limited.</w:t>
            </w:r>
          </w:p>
        </w:tc>
        <w:tc>
          <w:tcPr>
            <w:tcW w:w="4132" w:type="dxa"/>
            <w:tcBorders>
              <w:top w:val="single" w:sz="6" w:space="0" w:color="000000"/>
              <w:left w:val="single" w:sz="6" w:space="0" w:color="000000"/>
              <w:bottom w:val="single" w:sz="6" w:space="0" w:color="000000"/>
              <w:right w:val="single" w:sz="6" w:space="0" w:color="000000"/>
            </w:tcBorders>
          </w:tcPr>
          <w:p w14:paraId="070860C9" w14:textId="3DA6BBC0" w:rsidR="008035B2" w:rsidRPr="00DE270F" w:rsidRDefault="008035B2" w:rsidP="005970AD">
            <w:pPr>
              <w:tabs>
                <w:tab w:val="left" w:pos="526"/>
                <w:tab w:val="left" w:pos="1102"/>
                <w:tab w:val="left" w:pos="1627"/>
                <w:tab w:val="left" w:pos="2152"/>
              </w:tabs>
              <w:spacing w:after="0" w:line="240" w:lineRule="auto"/>
              <w:rPr>
                <w:rFonts w:eastAsia="Times New Roman" w:cstheme="minorHAnsi"/>
                <w:sz w:val="24"/>
                <w:szCs w:val="24"/>
              </w:rPr>
            </w:pPr>
            <w:r w:rsidRPr="00DE270F">
              <w:rPr>
                <w:rFonts w:eastAsia="Times New Roman" w:cstheme="minorHAnsi"/>
                <w:sz w:val="24"/>
                <w:szCs w:val="24"/>
              </w:rPr>
              <w:t xml:space="preserve">Meeting Information: </w:t>
            </w:r>
            <w:r w:rsidR="0088474D" w:rsidRPr="00DE270F">
              <w:t xml:space="preserve"> </w:t>
            </w:r>
            <w:r w:rsidR="00EA075F">
              <w:t xml:space="preserve"> </w:t>
            </w:r>
            <w:hyperlink r:id="rId10" w:history="1">
              <w:r w:rsidR="00EA075F" w:rsidRPr="00EA075F">
                <w:rPr>
                  <w:rStyle w:val="Hyperlink"/>
                  <w:rFonts w:eastAsia="Times New Roman" w:cstheme="minorHAnsi"/>
                  <w:sz w:val="24"/>
                  <w:szCs w:val="24"/>
                </w:rPr>
                <w:t>https://www.pgrn.org/PGRN-Scientific-Meeting-2026/</w:t>
              </w:r>
            </w:hyperlink>
          </w:p>
        </w:tc>
      </w:tr>
      <w:tr w:rsidR="006F62EA" w:rsidRPr="004238A5" w14:paraId="2DD8F0D5" w14:textId="77777777" w:rsidTr="005970AD">
        <w:tc>
          <w:tcPr>
            <w:tcW w:w="2880" w:type="dxa"/>
            <w:tcBorders>
              <w:top w:val="single" w:sz="6" w:space="0" w:color="000000"/>
              <w:left w:val="single" w:sz="6" w:space="0" w:color="000000"/>
              <w:bottom w:val="single" w:sz="6" w:space="0" w:color="000000"/>
              <w:right w:val="single" w:sz="6" w:space="0" w:color="000000"/>
            </w:tcBorders>
          </w:tcPr>
          <w:p w14:paraId="5792CBFE" w14:textId="73168A5B" w:rsidR="006F62EA" w:rsidRPr="004238A5" w:rsidRDefault="006F62EA" w:rsidP="006F62EA">
            <w:pPr>
              <w:spacing w:after="0" w:line="240" w:lineRule="auto"/>
              <w:rPr>
                <w:rFonts w:eastAsia="Times New Roman" w:cstheme="minorHAnsi"/>
                <w:sz w:val="24"/>
                <w:szCs w:val="24"/>
              </w:rPr>
            </w:pPr>
            <w:r w:rsidRPr="00EA075F">
              <w:rPr>
                <w:rFonts w:eastAsia="Times New Roman" w:cstheme="minorHAnsi"/>
                <w:sz w:val="24"/>
                <w:szCs w:val="24"/>
              </w:rPr>
              <w:t>Guidelines In-progress</w:t>
            </w:r>
          </w:p>
        </w:tc>
        <w:tc>
          <w:tcPr>
            <w:tcW w:w="7462" w:type="dxa"/>
            <w:tcBorders>
              <w:top w:val="single" w:sz="6" w:space="0" w:color="000000"/>
              <w:left w:val="single" w:sz="6" w:space="0" w:color="000000"/>
              <w:bottom w:val="single" w:sz="6" w:space="0" w:color="000000"/>
              <w:right w:val="single" w:sz="6" w:space="0" w:color="000000"/>
            </w:tcBorders>
          </w:tcPr>
          <w:p w14:paraId="504B098E" w14:textId="75C588AE" w:rsidR="006F62EA" w:rsidRPr="002F5B94" w:rsidRDefault="006F62EA" w:rsidP="002F5B94">
            <w:pPr>
              <w:spacing w:after="0" w:line="240" w:lineRule="auto"/>
              <w:rPr>
                <w:rFonts w:eastAsia="Times New Roman" w:cstheme="minorHAnsi"/>
                <w:sz w:val="24"/>
                <w:szCs w:val="24"/>
              </w:rPr>
            </w:pPr>
            <w:r w:rsidRPr="00DA3E7B">
              <w:rPr>
                <w:rFonts w:eastAsia="Times New Roman" w:cstheme="minorHAnsi"/>
                <w:sz w:val="24"/>
                <w:szCs w:val="24"/>
              </w:rPr>
              <w:t>Guidelines</w:t>
            </w:r>
          </w:p>
          <w:p w14:paraId="69BA7A0E" w14:textId="0EC7D3C4" w:rsidR="006F62EA" w:rsidRPr="002A0AA6" w:rsidRDefault="006F62EA" w:rsidP="006F62EA">
            <w:pPr>
              <w:pStyle w:val="ListParagraph"/>
              <w:numPr>
                <w:ilvl w:val="0"/>
                <w:numId w:val="2"/>
              </w:numPr>
              <w:spacing w:after="0" w:line="240" w:lineRule="auto"/>
              <w:rPr>
                <w:rFonts w:eastAsia="Times New Roman" w:cstheme="minorHAnsi"/>
                <w:sz w:val="24"/>
                <w:szCs w:val="24"/>
              </w:rPr>
            </w:pPr>
            <w:r w:rsidRPr="002A0AA6">
              <w:rPr>
                <w:rFonts w:eastAsia="Times New Roman" w:cstheme="minorHAnsi"/>
                <w:i/>
                <w:iCs/>
                <w:sz w:val="24"/>
                <w:szCs w:val="24"/>
              </w:rPr>
              <w:t>CYP3A5</w:t>
            </w:r>
            <w:r w:rsidR="00A56D2C">
              <w:rPr>
                <w:rFonts w:eastAsia="Times New Roman" w:cstheme="minorHAnsi"/>
                <w:i/>
                <w:iCs/>
                <w:sz w:val="24"/>
                <w:szCs w:val="24"/>
              </w:rPr>
              <w:t xml:space="preserve"> and CYP</w:t>
            </w:r>
            <w:r w:rsidR="00F5750E">
              <w:rPr>
                <w:rFonts w:eastAsia="Times New Roman" w:cstheme="minorHAnsi"/>
                <w:i/>
                <w:iCs/>
                <w:sz w:val="24"/>
                <w:szCs w:val="24"/>
              </w:rPr>
              <w:t>3A4</w:t>
            </w:r>
            <w:r w:rsidRPr="002A0AA6">
              <w:rPr>
                <w:rFonts w:eastAsia="Times New Roman" w:cstheme="minorHAnsi"/>
                <w:sz w:val="24"/>
                <w:szCs w:val="24"/>
              </w:rPr>
              <w:t>/</w:t>
            </w:r>
            <w:r w:rsidR="00DA1ED5">
              <w:rPr>
                <w:rFonts w:eastAsia="Times New Roman" w:cstheme="minorHAnsi"/>
                <w:sz w:val="24"/>
                <w:szCs w:val="24"/>
              </w:rPr>
              <w:t>t</w:t>
            </w:r>
            <w:r w:rsidRPr="002A0AA6">
              <w:rPr>
                <w:rFonts w:eastAsia="Times New Roman" w:cstheme="minorHAnsi"/>
                <w:sz w:val="24"/>
                <w:szCs w:val="24"/>
              </w:rPr>
              <w:t xml:space="preserve">acrolimus – </w:t>
            </w:r>
            <w:r w:rsidR="00F5750E">
              <w:rPr>
                <w:rFonts w:eastAsia="Times New Roman" w:cstheme="minorHAnsi"/>
                <w:sz w:val="24"/>
                <w:szCs w:val="24"/>
              </w:rPr>
              <w:t>Draft almost final; CPIC review soon</w:t>
            </w:r>
          </w:p>
          <w:p w14:paraId="31E95363" w14:textId="7ECE753F" w:rsidR="006F62EA" w:rsidRPr="002A0AA6" w:rsidRDefault="006F62EA" w:rsidP="006F62EA">
            <w:pPr>
              <w:pStyle w:val="ListParagraph"/>
              <w:numPr>
                <w:ilvl w:val="0"/>
                <w:numId w:val="2"/>
              </w:numPr>
              <w:spacing w:after="0" w:line="240" w:lineRule="auto"/>
              <w:rPr>
                <w:rFonts w:eastAsia="Times New Roman" w:cstheme="minorHAnsi"/>
                <w:sz w:val="24"/>
                <w:szCs w:val="24"/>
              </w:rPr>
            </w:pPr>
            <w:r w:rsidRPr="002A0AA6">
              <w:rPr>
                <w:rFonts w:eastAsia="Times New Roman" w:cstheme="minorHAnsi"/>
                <w:i/>
                <w:iCs/>
                <w:sz w:val="24"/>
                <w:szCs w:val="24"/>
              </w:rPr>
              <w:t>CYP2D6</w:t>
            </w:r>
            <w:r w:rsidRPr="002A0AA6">
              <w:rPr>
                <w:rFonts w:eastAsia="Times New Roman" w:cstheme="minorHAnsi"/>
                <w:sz w:val="24"/>
                <w:szCs w:val="24"/>
              </w:rPr>
              <w:t>/</w:t>
            </w:r>
            <w:r w:rsidR="00DA1ED5">
              <w:rPr>
                <w:rFonts w:eastAsia="Times New Roman" w:cstheme="minorHAnsi"/>
                <w:sz w:val="24"/>
                <w:szCs w:val="24"/>
              </w:rPr>
              <w:t>a</w:t>
            </w:r>
            <w:r w:rsidRPr="002A0AA6">
              <w:rPr>
                <w:rFonts w:eastAsia="Times New Roman" w:cstheme="minorHAnsi"/>
                <w:sz w:val="24"/>
                <w:szCs w:val="24"/>
              </w:rPr>
              <w:t xml:space="preserve">ntipsychotics – </w:t>
            </w:r>
            <w:r w:rsidR="00F5750E">
              <w:rPr>
                <w:rFonts w:eastAsia="Times New Roman" w:cstheme="minorHAnsi"/>
                <w:sz w:val="24"/>
                <w:szCs w:val="24"/>
              </w:rPr>
              <w:t>Submitted</w:t>
            </w:r>
          </w:p>
          <w:p w14:paraId="5F30D0CF" w14:textId="77777777" w:rsidR="006F62EA" w:rsidRPr="002A0AA6" w:rsidRDefault="006F62EA" w:rsidP="006F62EA">
            <w:pPr>
              <w:pStyle w:val="ListParagraph"/>
              <w:numPr>
                <w:ilvl w:val="0"/>
                <w:numId w:val="2"/>
              </w:numPr>
              <w:spacing w:after="0" w:line="240" w:lineRule="auto"/>
              <w:rPr>
                <w:rFonts w:eastAsia="Times New Roman" w:cstheme="minorHAnsi"/>
                <w:sz w:val="24"/>
                <w:szCs w:val="24"/>
              </w:rPr>
            </w:pPr>
            <w:r w:rsidRPr="002A0AA6">
              <w:rPr>
                <w:rFonts w:eastAsia="Times New Roman" w:cstheme="minorHAnsi"/>
                <w:i/>
                <w:iCs/>
                <w:sz w:val="24"/>
                <w:szCs w:val="24"/>
              </w:rPr>
              <w:t>UGT1A1</w:t>
            </w:r>
            <w:r w:rsidRPr="002A0AA6">
              <w:rPr>
                <w:rFonts w:eastAsia="Times New Roman" w:cstheme="minorHAnsi"/>
                <w:sz w:val="24"/>
                <w:szCs w:val="24"/>
              </w:rPr>
              <w:t xml:space="preserve">/irinotecan- Evidence </w:t>
            </w:r>
            <w:proofErr w:type="gramStart"/>
            <w:r w:rsidRPr="002A0AA6">
              <w:rPr>
                <w:rFonts w:eastAsia="Times New Roman" w:cstheme="minorHAnsi"/>
                <w:sz w:val="24"/>
                <w:szCs w:val="24"/>
              </w:rPr>
              <w:t>review</w:t>
            </w:r>
            <w:proofErr w:type="gramEnd"/>
            <w:r w:rsidRPr="002A0AA6">
              <w:rPr>
                <w:rFonts w:eastAsia="Times New Roman" w:cstheme="minorHAnsi"/>
                <w:sz w:val="24"/>
                <w:szCs w:val="24"/>
              </w:rPr>
              <w:t xml:space="preserve"> underway</w:t>
            </w:r>
          </w:p>
          <w:p w14:paraId="6EC778DA" w14:textId="00A8FD51" w:rsidR="006F62EA" w:rsidRDefault="006F62EA" w:rsidP="006F62EA">
            <w:pPr>
              <w:pStyle w:val="ListParagraph"/>
              <w:numPr>
                <w:ilvl w:val="0"/>
                <w:numId w:val="2"/>
              </w:numPr>
              <w:spacing w:after="0" w:line="240" w:lineRule="auto"/>
              <w:rPr>
                <w:rFonts w:eastAsia="Times New Roman" w:cstheme="minorHAnsi"/>
                <w:sz w:val="24"/>
                <w:szCs w:val="24"/>
              </w:rPr>
            </w:pPr>
            <w:r w:rsidRPr="002A0AA6">
              <w:rPr>
                <w:rFonts w:eastAsia="Times New Roman" w:cstheme="minorHAnsi"/>
                <w:i/>
                <w:iCs/>
                <w:sz w:val="24"/>
                <w:szCs w:val="24"/>
              </w:rPr>
              <w:t>DPYD</w:t>
            </w:r>
            <w:r w:rsidRPr="002A0AA6">
              <w:rPr>
                <w:rFonts w:eastAsia="Times New Roman" w:cstheme="minorHAnsi"/>
                <w:sz w:val="24"/>
                <w:szCs w:val="24"/>
              </w:rPr>
              <w:t>/fluoropyrimidines- Draf</w:t>
            </w:r>
            <w:r w:rsidR="00B86BEA">
              <w:rPr>
                <w:rFonts w:eastAsia="Times New Roman" w:cstheme="minorHAnsi"/>
                <w:sz w:val="24"/>
                <w:szCs w:val="24"/>
              </w:rPr>
              <w:t>t and recommendation presented on this call</w:t>
            </w:r>
          </w:p>
          <w:p w14:paraId="7131FCBB" w14:textId="7A34BFC1" w:rsidR="00F96758" w:rsidRPr="002A0AA6" w:rsidRDefault="00F96758" w:rsidP="006F62EA">
            <w:pPr>
              <w:pStyle w:val="ListParagraph"/>
              <w:numPr>
                <w:ilvl w:val="0"/>
                <w:numId w:val="2"/>
              </w:numPr>
              <w:spacing w:after="0" w:line="240" w:lineRule="auto"/>
              <w:rPr>
                <w:rFonts w:eastAsia="Times New Roman" w:cstheme="minorHAnsi"/>
                <w:sz w:val="24"/>
                <w:szCs w:val="24"/>
              </w:rPr>
            </w:pPr>
            <w:r>
              <w:rPr>
                <w:rFonts w:eastAsia="Times New Roman" w:cstheme="minorHAnsi"/>
                <w:i/>
                <w:iCs/>
                <w:sz w:val="24"/>
                <w:szCs w:val="24"/>
              </w:rPr>
              <w:t xml:space="preserve">UGT1A1/irinotecan – </w:t>
            </w:r>
            <w:r w:rsidRPr="00937F2D">
              <w:rPr>
                <w:rFonts w:eastAsia="Times New Roman" w:cstheme="minorHAnsi"/>
                <w:sz w:val="24"/>
                <w:szCs w:val="24"/>
              </w:rPr>
              <w:t xml:space="preserve">Evidence </w:t>
            </w:r>
            <w:proofErr w:type="gramStart"/>
            <w:r w:rsidRPr="00937F2D">
              <w:rPr>
                <w:rFonts w:eastAsia="Times New Roman" w:cstheme="minorHAnsi"/>
                <w:sz w:val="24"/>
                <w:szCs w:val="24"/>
              </w:rPr>
              <w:t>review</w:t>
            </w:r>
            <w:proofErr w:type="gramEnd"/>
            <w:r w:rsidRPr="00937F2D">
              <w:rPr>
                <w:rFonts w:eastAsia="Times New Roman" w:cstheme="minorHAnsi"/>
                <w:sz w:val="24"/>
                <w:szCs w:val="24"/>
              </w:rPr>
              <w:t xml:space="preserve"> underway</w:t>
            </w:r>
          </w:p>
          <w:p w14:paraId="0260AC01" w14:textId="77777777" w:rsidR="006F62EA" w:rsidRPr="002A0AA6" w:rsidRDefault="006F62EA" w:rsidP="006F62EA">
            <w:pPr>
              <w:pStyle w:val="ListParagraph"/>
              <w:numPr>
                <w:ilvl w:val="0"/>
                <w:numId w:val="20"/>
              </w:numPr>
              <w:spacing w:after="0" w:line="240" w:lineRule="auto"/>
              <w:rPr>
                <w:rFonts w:eastAsia="Times New Roman" w:cstheme="minorHAnsi"/>
                <w:sz w:val="24"/>
                <w:szCs w:val="24"/>
              </w:rPr>
            </w:pPr>
            <w:r w:rsidRPr="002A0AA6">
              <w:rPr>
                <w:rFonts w:eastAsia="Times New Roman" w:cstheme="minorHAnsi"/>
                <w:i/>
                <w:iCs/>
                <w:sz w:val="24"/>
                <w:szCs w:val="24"/>
              </w:rPr>
              <w:t>HLA</w:t>
            </w:r>
            <w:r w:rsidRPr="002A0AA6">
              <w:rPr>
                <w:rFonts w:eastAsia="Times New Roman" w:cstheme="minorHAnsi"/>
                <w:sz w:val="24"/>
                <w:szCs w:val="24"/>
              </w:rPr>
              <w:t>-authorship plan underway; will include more drugs/alleles</w:t>
            </w:r>
          </w:p>
          <w:p w14:paraId="47C30D92" w14:textId="3A26E7EA" w:rsidR="00C11EEC" w:rsidRDefault="00C11EEC" w:rsidP="006F62EA">
            <w:pPr>
              <w:pStyle w:val="ListParagraph"/>
              <w:numPr>
                <w:ilvl w:val="0"/>
                <w:numId w:val="20"/>
              </w:numPr>
              <w:spacing w:after="0" w:line="240" w:lineRule="auto"/>
              <w:rPr>
                <w:rFonts w:eastAsia="Times New Roman" w:cstheme="minorHAnsi"/>
                <w:sz w:val="24"/>
                <w:szCs w:val="24"/>
              </w:rPr>
            </w:pPr>
            <w:r>
              <w:rPr>
                <w:rFonts w:eastAsia="Times New Roman" w:cstheme="minorHAnsi"/>
                <w:i/>
                <w:iCs/>
                <w:sz w:val="24"/>
                <w:szCs w:val="24"/>
              </w:rPr>
              <w:t>CYP2C19/</w:t>
            </w:r>
            <w:r w:rsidR="002A0AA6" w:rsidRPr="002A0AA6">
              <w:rPr>
                <w:rFonts w:eastAsia="Times New Roman" w:cstheme="minorHAnsi"/>
                <w:sz w:val="24"/>
                <w:szCs w:val="24"/>
              </w:rPr>
              <w:t>v</w:t>
            </w:r>
            <w:r w:rsidR="00DD631F" w:rsidRPr="002A0AA6">
              <w:rPr>
                <w:rFonts w:eastAsia="Times New Roman" w:cstheme="minorHAnsi"/>
                <w:sz w:val="24"/>
                <w:szCs w:val="24"/>
              </w:rPr>
              <w:t>oriconazole</w:t>
            </w:r>
            <w:r w:rsidR="00DD631F">
              <w:rPr>
                <w:rFonts w:eastAsia="Times New Roman" w:cstheme="minorHAnsi"/>
                <w:i/>
                <w:iCs/>
                <w:sz w:val="24"/>
                <w:szCs w:val="24"/>
              </w:rPr>
              <w:t xml:space="preserve"> </w:t>
            </w:r>
            <w:r w:rsidR="00DD631F">
              <w:rPr>
                <w:rFonts w:eastAsia="Times New Roman" w:cstheme="minorHAnsi"/>
                <w:sz w:val="24"/>
                <w:szCs w:val="24"/>
              </w:rPr>
              <w:t>– Authorship plan underway</w:t>
            </w:r>
          </w:p>
          <w:p w14:paraId="60E75848" w14:textId="77777777" w:rsidR="00DD631F" w:rsidRDefault="00DD631F" w:rsidP="006F62EA">
            <w:pPr>
              <w:pStyle w:val="ListParagraph"/>
              <w:numPr>
                <w:ilvl w:val="0"/>
                <w:numId w:val="20"/>
              </w:numPr>
              <w:spacing w:after="0" w:line="240" w:lineRule="auto"/>
              <w:rPr>
                <w:rFonts w:eastAsia="Times New Roman" w:cstheme="minorHAnsi"/>
                <w:sz w:val="24"/>
                <w:szCs w:val="24"/>
              </w:rPr>
            </w:pPr>
            <w:r>
              <w:rPr>
                <w:rFonts w:eastAsia="Times New Roman" w:cstheme="minorHAnsi"/>
                <w:i/>
                <w:iCs/>
                <w:sz w:val="24"/>
                <w:szCs w:val="24"/>
              </w:rPr>
              <w:lastRenderedPageBreak/>
              <w:t>NAT2</w:t>
            </w:r>
            <w:r w:rsidR="002A0AA6">
              <w:rPr>
                <w:rFonts w:eastAsia="Times New Roman" w:cstheme="minorHAnsi"/>
                <w:i/>
                <w:iCs/>
                <w:sz w:val="24"/>
                <w:szCs w:val="24"/>
              </w:rPr>
              <w:t>/</w:t>
            </w:r>
            <w:r w:rsidR="002A0AA6" w:rsidRPr="002A0AA6">
              <w:rPr>
                <w:rFonts w:eastAsia="Times New Roman" w:cstheme="minorHAnsi"/>
                <w:sz w:val="24"/>
                <w:szCs w:val="24"/>
              </w:rPr>
              <w:t>isoniazid</w:t>
            </w:r>
            <w:r w:rsidR="002A0AA6">
              <w:rPr>
                <w:rFonts w:eastAsia="Times New Roman" w:cstheme="minorHAnsi"/>
                <w:i/>
                <w:iCs/>
                <w:sz w:val="24"/>
                <w:szCs w:val="24"/>
              </w:rPr>
              <w:t xml:space="preserve"> </w:t>
            </w:r>
            <w:r w:rsidR="002A0AA6">
              <w:rPr>
                <w:rFonts w:eastAsia="Times New Roman" w:cstheme="minorHAnsi"/>
                <w:sz w:val="24"/>
                <w:szCs w:val="24"/>
              </w:rPr>
              <w:t>– Starting soon; navigating international collaborations with NIH policy</w:t>
            </w:r>
          </w:p>
          <w:p w14:paraId="61A220EF" w14:textId="76CB5FD5" w:rsidR="00C23166" w:rsidRDefault="00C23166" w:rsidP="006F62EA">
            <w:pPr>
              <w:pStyle w:val="ListParagraph"/>
              <w:numPr>
                <w:ilvl w:val="0"/>
                <w:numId w:val="20"/>
              </w:numPr>
              <w:spacing w:after="0" w:line="240" w:lineRule="auto"/>
              <w:rPr>
                <w:rFonts w:eastAsia="Times New Roman" w:cstheme="minorHAnsi"/>
                <w:sz w:val="24"/>
                <w:szCs w:val="24"/>
              </w:rPr>
            </w:pPr>
            <w:r>
              <w:rPr>
                <w:rFonts w:eastAsia="Times New Roman" w:cstheme="minorHAnsi"/>
                <w:i/>
                <w:iCs/>
                <w:sz w:val="24"/>
                <w:szCs w:val="24"/>
              </w:rPr>
              <w:t>BCHE</w:t>
            </w:r>
            <w:r w:rsidR="005D7D97">
              <w:rPr>
                <w:rFonts w:eastAsia="Times New Roman" w:cstheme="minorHAnsi"/>
                <w:i/>
                <w:iCs/>
                <w:sz w:val="24"/>
                <w:szCs w:val="24"/>
              </w:rPr>
              <w:t>/</w:t>
            </w:r>
            <w:r w:rsidR="002F5B94" w:rsidRPr="005D7D97">
              <w:rPr>
                <w:rFonts w:eastAsia="Times New Roman" w:cstheme="minorHAnsi"/>
                <w:sz w:val="24"/>
                <w:szCs w:val="24"/>
              </w:rPr>
              <w:t>succinylcholine</w:t>
            </w:r>
            <w:r w:rsidR="00937F2D">
              <w:rPr>
                <w:rFonts w:eastAsia="Times New Roman" w:cstheme="minorHAnsi"/>
                <w:sz w:val="24"/>
                <w:szCs w:val="24"/>
              </w:rPr>
              <w:t xml:space="preserve"> - </w:t>
            </w:r>
            <w:r w:rsidR="005D3653" w:rsidRPr="005D3653">
              <w:rPr>
                <w:rFonts w:eastAsia="Times New Roman" w:cstheme="minorHAnsi"/>
                <w:sz w:val="24"/>
                <w:szCs w:val="24"/>
              </w:rPr>
              <w:t xml:space="preserve">Author nominations </w:t>
            </w:r>
            <w:r w:rsidR="003051BB">
              <w:rPr>
                <w:rFonts w:eastAsia="Times New Roman" w:cstheme="minorHAnsi"/>
                <w:sz w:val="24"/>
                <w:szCs w:val="24"/>
              </w:rPr>
              <w:t xml:space="preserve">are needed </w:t>
            </w:r>
            <w:r w:rsidR="005D3653" w:rsidRPr="005D3653">
              <w:rPr>
                <w:rFonts w:eastAsia="Times New Roman" w:cstheme="minorHAnsi"/>
                <w:sz w:val="24"/>
                <w:szCs w:val="24"/>
              </w:rPr>
              <w:t>with expertise in this area. Of special need are authors in countries outside of the USA.</w:t>
            </w:r>
          </w:p>
          <w:p w14:paraId="30C08DD6" w14:textId="77777777" w:rsidR="006F7ABF" w:rsidRDefault="006F7ABF" w:rsidP="006F7ABF">
            <w:pPr>
              <w:pStyle w:val="ListParagraph"/>
              <w:spacing w:after="0" w:line="240" w:lineRule="auto"/>
              <w:rPr>
                <w:rFonts w:eastAsia="Times New Roman" w:cstheme="minorHAnsi"/>
                <w:sz w:val="24"/>
                <w:szCs w:val="24"/>
              </w:rPr>
            </w:pPr>
          </w:p>
          <w:p w14:paraId="67CB5083" w14:textId="3A95406C" w:rsidR="005D7D97" w:rsidRDefault="005D7D97" w:rsidP="005D7D97">
            <w:pPr>
              <w:spacing w:after="0" w:line="240" w:lineRule="auto"/>
              <w:rPr>
                <w:rFonts w:eastAsia="Times New Roman" w:cstheme="minorHAnsi"/>
                <w:sz w:val="24"/>
                <w:szCs w:val="24"/>
              </w:rPr>
            </w:pPr>
            <w:proofErr w:type="spellStart"/>
            <w:r>
              <w:rPr>
                <w:rFonts w:eastAsia="Times New Roman" w:cstheme="minorHAnsi"/>
                <w:sz w:val="24"/>
                <w:szCs w:val="24"/>
              </w:rPr>
              <w:t>P</w:t>
            </w:r>
            <w:r w:rsidR="002131B1">
              <w:rPr>
                <w:rFonts w:eastAsia="Times New Roman" w:cstheme="minorHAnsi"/>
                <w:sz w:val="24"/>
                <w:szCs w:val="24"/>
              </w:rPr>
              <w:t>harmacogen</w:t>
            </w:r>
            <w:r w:rsidR="006F7ABF">
              <w:rPr>
                <w:rFonts w:eastAsia="Times New Roman" w:cstheme="minorHAnsi"/>
                <w:sz w:val="24"/>
                <w:szCs w:val="24"/>
              </w:rPr>
              <w:t>e</w:t>
            </w:r>
            <w:proofErr w:type="spellEnd"/>
            <w:r w:rsidR="006F7ABF">
              <w:rPr>
                <w:rFonts w:eastAsia="Times New Roman" w:cstheme="minorHAnsi"/>
                <w:sz w:val="24"/>
                <w:szCs w:val="24"/>
              </w:rPr>
              <w:t xml:space="preserve"> </w:t>
            </w:r>
            <w:r>
              <w:rPr>
                <w:rFonts w:eastAsia="Times New Roman" w:cstheme="minorHAnsi"/>
                <w:sz w:val="24"/>
                <w:szCs w:val="24"/>
              </w:rPr>
              <w:t>C</w:t>
            </w:r>
            <w:r w:rsidR="002131B1">
              <w:rPr>
                <w:rFonts w:eastAsia="Times New Roman" w:cstheme="minorHAnsi"/>
                <w:sz w:val="24"/>
                <w:szCs w:val="24"/>
              </w:rPr>
              <w:t xml:space="preserve">uration </w:t>
            </w:r>
            <w:r>
              <w:rPr>
                <w:rFonts w:eastAsia="Times New Roman" w:cstheme="minorHAnsi"/>
                <w:sz w:val="24"/>
                <w:szCs w:val="24"/>
              </w:rPr>
              <w:t>E</w:t>
            </w:r>
            <w:r w:rsidR="002131B1">
              <w:rPr>
                <w:rFonts w:eastAsia="Times New Roman" w:cstheme="minorHAnsi"/>
                <w:sz w:val="24"/>
                <w:szCs w:val="24"/>
              </w:rPr>
              <w:t xml:space="preserve">xpert </w:t>
            </w:r>
            <w:r>
              <w:rPr>
                <w:rFonts w:eastAsia="Times New Roman" w:cstheme="minorHAnsi"/>
                <w:sz w:val="24"/>
                <w:szCs w:val="24"/>
              </w:rPr>
              <w:t>P</w:t>
            </w:r>
            <w:r w:rsidR="002131B1">
              <w:rPr>
                <w:rFonts w:eastAsia="Times New Roman" w:cstheme="minorHAnsi"/>
                <w:sz w:val="24"/>
                <w:szCs w:val="24"/>
              </w:rPr>
              <w:t>anel</w:t>
            </w:r>
            <w:r>
              <w:rPr>
                <w:rFonts w:eastAsia="Times New Roman" w:cstheme="minorHAnsi"/>
                <w:sz w:val="24"/>
                <w:szCs w:val="24"/>
              </w:rPr>
              <w:t>s</w:t>
            </w:r>
            <w:r w:rsidR="006F7ABF">
              <w:rPr>
                <w:rFonts w:eastAsia="Times New Roman" w:cstheme="minorHAnsi"/>
                <w:sz w:val="24"/>
                <w:szCs w:val="24"/>
              </w:rPr>
              <w:t xml:space="preserve"> (PCEPs)</w:t>
            </w:r>
          </w:p>
          <w:p w14:paraId="468DC21E" w14:textId="4591D16F" w:rsidR="005D7D97" w:rsidRDefault="005D7D97" w:rsidP="005D7D97">
            <w:pPr>
              <w:pStyle w:val="ListParagraph"/>
              <w:numPr>
                <w:ilvl w:val="0"/>
                <w:numId w:val="24"/>
              </w:numPr>
              <w:spacing w:after="0" w:line="240" w:lineRule="auto"/>
              <w:rPr>
                <w:rFonts w:eastAsia="Times New Roman" w:cstheme="minorHAnsi"/>
                <w:sz w:val="24"/>
                <w:szCs w:val="24"/>
              </w:rPr>
            </w:pPr>
            <w:r>
              <w:rPr>
                <w:rFonts w:eastAsia="Times New Roman" w:cstheme="minorHAnsi"/>
                <w:sz w:val="24"/>
                <w:szCs w:val="24"/>
              </w:rPr>
              <w:t>NAT2</w:t>
            </w:r>
            <w:r w:rsidR="00485F0E">
              <w:rPr>
                <w:rFonts w:eastAsia="Times New Roman" w:cstheme="minorHAnsi"/>
                <w:sz w:val="24"/>
                <w:szCs w:val="24"/>
              </w:rPr>
              <w:t xml:space="preserve"> – published</w:t>
            </w:r>
            <w:r w:rsidR="00A54086">
              <w:rPr>
                <w:rFonts w:eastAsia="Times New Roman" w:cstheme="minorHAnsi"/>
                <w:sz w:val="24"/>
                <w:szCs w:val="24"/>
              </w:rPr>
              <w:t xml:space="preserve"> </w:t>
            </w:r>
            <w:hyperlink r:id="rId11" w:history="1">
              <w:r w:rsidR="00A54086" w:rsidRPr="00A54086">
                <w:rPr>
                  <w:rStyle w:val="Hyperlink"/>
                  <w:rFonts w:eastAsia="Times New Roman" w:cstheme="minorHAnsi"/>
                  <w:sz w:val="24"/>
                  <w:szCs w:val="24"/>
                </w:rPr>
                <w:t>https://pubmed.ncbi.nlm.nih.gov/42538601/</w:t>
              </w:r>
            </w:hyperlink>
          </w:p>
          <w:p w14:paraId="1368B022" w14:textId="552E93E3" w:rsidR="00485F0E" w:rsidRDefault="00485F0E" w:rsidP="005D7D97">
            <w:pPr>
              <w:pStyle w:val="ListParagraph"/>
              <w:numPr>
                <w:ilvl w:val="0"/>
                <w:numId w:val="24"/>
              </w:numPr>
              <w:spacing w:after="0" w:line="240" w:lineRule="auto"/>
              <w:rPr>
                <w:rFonts w:eastAsia="Times New Roman" w:cstheme="minorHAnsi"/>
                <w:sz w:val="24"/>
                <w:szCs w:val="24"/>
              </w:rPr>
            </w:pPr>
            <w:r>
              <w:rPr>
                <w:rFonts w:eastAsia="Times New Roman" w:cstheme="minorHAnsi"/>
                <w:sz w:val="24"/>
                <w:szCs w:val="24"/>
              </w:rPr>
              <w:t xml:space="preserve">TPMT/NUDT15 – published </w:t>
            </w:r>
            <w:hyperlink r:id="rId12" w:history="1">
              <w:r w:rsidR="00A54086">
                <w:rPr>
                  <w:rStyle w:val="Hyperlink"/>
                  <w:rFonts w:eastAsia="Times New Roman"/>
                </w:rPr>
                <w:t>http://doi.org/10.1002/cpt.70433</w:t>
              </w:r>
            </w:hyperlink>
          </w:p>
          <w:p w14:paraId="6AE3C789" w14:textId="77777777" w:rsidR="00485F0E" w:rsidRDefault="00485F0E" w:rsidP="005D7D97">
            <w:pPr>
              <w:pStyle w:val="ListParagraph"/>
              <w:numPr>
                <w:ilvl w:val="0"/>
                <w:numId w:val="24"/>
              </w:numPr>
              <w:spacing w:after="0" w:line="240" w:lineRule="auto"/>
              <w:rPr>
                <w:rFonts w:eastAsia="Times New Roman" w:cstheme="minorHAnsi"/>
                <w:sz w:val="24"/>
                <w:szCs w:val="24"/>
              </w:rPr>
            </w:pPr>
            <w:r>
              <w:rPr>
                <w:rFonts w:eastAsia="Times New Roman" w:cstheme="minorHAnsi"/>
                <w:sz w:val="24"/>
                <w:szCs w:val="24"/>
              </w:rPr>
              <w:t>DPYD – drafting manuscript</w:t>
            </w:r>
          </w:p>
          <w:p w14:paraId="0F6375DD" w14:textId="77777777" w:rsidR="00485F0E" w:rsidRDefault="00485F0E" w:rsidP="005D7D97">
            <w:pPr>
              <w:pStyle w:val="ListParagraph"/>
              <w:numPr>
                <w:ilvl w:val="0"/>
                <w:numId w:val="24"/>
              </w:numPr>
              <w:spacing w:after="0" w:line="240" w:lineRule="auto"/>
              <w:rPr>
                <w:rFonts w:eastAsia="Times New Roman" w:cstheme="minorHAnsi"/>
                <w:sz w:val="24"/>
                <w:szCs w:val="24"/>
              </w:rPr>
            </w:pPr>
            <w:r>
              <w:rPr>
                <w:rFonts w:eastAsia="Times New Roman" w:cstheme="minorHAnsi"/>
                <w:sz w:val="24"/>
                <w:szCs w:val="24"/>
              </w:rPr>
              <w:t>CYP3A4/5 – drafting manuscript</w:t>
            </w:r>
          </w:p>
          <w:p w14:paraId="35A8AC69" w14:textId="3E70527D" w:rsidR="00485F0E" w:rsidRPr="005D7D97" w:rsidRDefault="00485F0E" w:rsidP="005D7D97">
            <w:pPr>
              <w:pStyle w:val="ListParagraph"/>
              <w:numPr>
                <w:ilvl w:val="0"/>
                <w:numId w:val="24"/>
              </w:numPr>
              <w:spacing w:after="0" w:line="240" w:lineRule="auto"/>
              <w:rPr>
                <w:rFonts w:eastAsia="Times New Roman" w:cstheme="minorHAnsi"/>
                <w:sz w:val="24"/>
                <w:szCs w:val="24"/>
              </w:rPr>
            </w:pPr>
            <w:r>
              <w:rPr>
                <w:rFonts w:eastAsia="Times New Roman" w:cstheme="minorHAnsi"/>
                <w:sz w:val="24"/>
                <w:szCs w:val="24"/>
              </w:rPr>
              <w:t xml:space="preserve">UGT1A1 </w:t>
            </w:r>
            <w:r w:rsidR="00937F2D">
              <w:rPr>
                <w:rFonts w:eastAsia="Times New Roman" w:cstheme="minorHAnsi"/>
                <w:sz w:val="24"/>
                <w:szCs w:val="24"/>
              </w:rPr>
              <w:t>–</w:t>
            </w:r>
            <w:r>
              <w:rPr>
                <w:rFonts w:eastAsia="Times New Roman" w:cstheme="minorHAnsi"/>
                <w:sz w:val="24"/>
                <w:szCs w:val="24"/>
              </w:rPr>
              <w:t xml:space="preserve"> </w:t>
            </w:r>
            <w:r w:rsidR="00937F2D">
              <w:rPr>
                <w:rFonts w:eastAsia="Times New Roman" w:cstheme="minorHAnsi"/>
                <w:sz w:val="24"/>
                <w:szCs w:val="24"/>
              </w:rPr>
              <w:t>starting soon</w:t>
            </w:r>
          </w:p>
        </w:tc>
        <w:tc>
          <w:tcPr>
            <w:tcW w:w="4132" w:type="dxa"/>
            <w:tcBorders>
              <w:top w:val="single" w:sz="6" w:space="0" w:color="000000"/>
              <w:left w:val="single" w:sz="6" w:space="0" w:color="000000"/>
              <w:bottom w:val="single" w:sz="6" w:space="0" w:color="000000"/>
              <w:right w:val="single" w:sz="6" w:space="0" w:color="000000"/>
            </w:tcBorders>
          </w:tcPr>
          <w:p w14:paraId="7C20214D" w14:textId="77777777" w:rsidR="006F62EA" w:rsidRDefault="006F62EA" w:rsidP="006F62EA">
            <w:pPr>
              <w:tabs>
                <w:tab w:val="left" w:pos="526"/>
                <w:tab w:val="left" w:pos="1102"/>
                <w:tab w:val="left" w:pos="1627"/>
                <w:tab w:val="left" w:pos="2152"/>
              </w:tabs>
              <w:spacing w:after="0" w:line="240" w:lineRule="auto"/>
              <w:rPr>
                <w:rFonts w:eastAsia="Times New Roman" w:cstheme="minorHAnsi"/>
                <w:sz w:val="24"/>
                <w:szCs w:val="24"/>
              </w:rPr>
            </w:pPr>
            <w:r>
              <w:rPr>
                <w:rFonts w:eastAsia="Times New Roman" w:cstheme="minorHAnsi"/>
                <w:sz w:val="24"/>
                <w:szCs w:val="24"/>
              </w:rPr>
              <w:lastRenderedPageBreak/>
              <w:t>Dr. Caudle will continue to update.</w:t>
            </w:r>
          </w:p>
          <w:p w14:paraId="1E9C71EF" w14:textId="77777777" w:rsidR="00D81278" w:rsidRDefault="00D81278" w:rsidP="006F62EA">
            <w:pPr>
              <w:tabs>
                <w:tab w:val="left" w:pos="526"/>
                <w:tab w:val="left" w:pos="1102"/>
                <w:tab w:val="left" w:pos="1627"/>
                <w:tab w:val="left" w:pos="2152"/>
              </w:tabs>
              <w:spacing w:after="0" w:line="240" w:lineRule="auto"/>
              <w:rPr>
                <w:rFonts w:eastAsia="Times New Roman" w:cstheme="minorHAnsi"/>
                <w:sz w:val="24"/>
                <w:szCs w:val="24"/>
              </w:rPr>
            </w:pPr>
          </w:p>
          <w:p w14:paraId="0D87C53B" w14:textId="55C59787" w:rsidR="002F5B94" w:rsidRDefault="002F5B94" w:rsidP="006F62EA">
            <w:pPr>
              <w:tabs>
                <w:tab w:val="left" w:pos="526"/>
                <w:tab w:val="left" w:pos="1102"/>
                <w:tab w:val="left" w:pos="1627"/>
                <w:tab w:val="left" w:pos="2152"/>
              </w:tabs>
              <w:spacing w:after="0" w:line="240" w:lineRule="auto"/>
              <w:rPr>
                <w:rFonts w:eastAsia="Times New Roman" w:cstheme="minorHAnsi"/>
                <w:sz w:val="24"/>
                <w:szCs w:val="24"/>
              </w:rPr>
            </w:pPr>
            <w:r>
              <w:rPr>
                <w:rFonts w:eastAsia="Times New Roman" w:cstheme="minorHAnsi"/>
                <w:sz w:val="24"/>
                <w:szCs w:val="24"/>
              </w:rPr>
              <w:t>Any nominations for new guidelines</w:t>
            </w:r>
            <w:r w:rsidR="003051BB">
              <w:rPr>
                <w:rFonts w:eastAsia="Times New Roman" w:cstheme="minorHAnsi"/>
                <w:sz w:val="24"/>
                <w:szCs w:val="24"/>
              </w:rPr>
              <w:t xml:space="preserve"> or BCHE</w:t>
            </w:r>
            <w:r w:rsidR="003051BB">
              <w:rPr>
                <w:rFonts w:eastAsia="Times New Roman" w:cstheme="minorHAnsi"/>
                <w:i/>
                <w:iCs/>
                <w:sz w:val="24"/>
                <w:szCs w:val="24"/>
              </w:rPr>
              <w:t>/</w:t>
            </w:r>
            <w:r w:rsidR="003051BB" w:rsidRPr="005D7D97">
              <w:rPr>
                <w:rFonts w:eastAsia="Times New Roman" w:cstheme="minorHAnsi"/>
                <w:sz w:val="24"/>
                <w:szCs w:val="24"/>
              </w:rPr>
              <w:t>succinylcholine</w:t>
            </w:r>
            <w:r>
              <w:rPr>
                <w:rFonts w:eastAsia="Times New Roman" w:cstheme="minorHAnsi"/>
                <w:sz w:val="24"/>
                <w:szCs w:val="24"/>
              </w:rPr>
              <w:t>, contact Dr. Caudle</w:t>
            </w:r>
            <w:r w:rsidR="00835C62">
              <w:rPr>
                <w:rFonts w:eastAsia="Times New Roman" w:cstheme="minorHAnsi"/>
                <w:sz w:val="24"/>
                <w:szCs w:val="24"/>
              </w:rPr>
              <w:t>:</w:t>
            </w:r>
            <w:r w:rsidR="00D81278">
              <w:rPr>
                <w:rFonts w:eastAsia="Times New Roman" w:cstheme="minorHAnsi"/>
                <w:sz w:val="24"/>
                <w:szCs w:val="24"/>
              </w:rPr>
              <w:t xml:space="preserve"> </w:t>
            </w:r>
            <w:hyperlink r:id="rId13" w:history="1">
              <w:r w:rsidR="00835C62" w:rsidRPr="007E7EDC">
                <w:rPr>
                  <w:rStyle w:val="Hyperlink"/>
                  <w:rFonts w:eastAsia="Times New Roman" w:cstheme="minorHAnsi"/>
                  <w:sz w:val="24"/>
                  <w:szCs w:val="24"/>
                </w:rPr>
                <w:t>mailto:Kelly.Caudle@STJUDE.ORG</w:t>
              </w:r>
            </w:hyperlink>
          </w:p>
          <w:p w14:paraId="77AA7AF5" w14:textId="77777777" w:rsidR="006F62EA" w:rsidRDefault="006F62EA" w:rsidP="006F62EA">
            <w:pPr>
              <w:tabs>
                <w:tab w:val="left" w:pos="526"/>
                <w:tab w:val="left" w:pos="1102"/>
                <w:tab w:val="left" w:pos="1627"/>
                <w:tab w:val="left" w:pos="2152"/>
              </w:tabs>
              <w:spacing w:after="0" w:line="240" w:lineRule="auto"/>
              <w:rPr>
                <w:rFonts w:eastAsia="Times New Roman" w:cstheme="minorHAnsi"/>
                <w:sz w:val="24"/>
                <w:szCs w:val="24"/>
              </w:rPr>
            </w:pPr>
          </w:p>
          <w:p w14:paraId="623C1019" w14:textId="77777777" w:rsidR="006F62EA" w:rsidRPr="00EA5B31" w:rsidRDefault="006F62EA" w:rsidP="006F62EA">
            <w:pPr>
              <w:tabs>
                <w:tab w:val="left" w:pos="526"/>
                <w:tab w:val="left" w:pos="1102"/>
                <w:tab w:val="left" w:pos="1627"/>
                <w:tab w:val="left" w:pos="2152"/>
              </w:tabs>
              <w:spacing w:after="0" w:line="240" w:lineRule="auto"/>
              <w:rPr>
                <w:rFonts w:eastAsia="Times New Roman" w:cstheme="minorHAnsi"/>
                <w:sz w:val="24"/>
                <w:szCs w:val="24"/>
              </w:rPr>
            </w:pPr>
            <w:r w:rsidRPr="00EA5B31">
              <w:rPr>
                <w:rFonts w:eastAsia="Times New Roman" w:cstheme="minorHAnsi"/>
                <w:sz w:val="24"/>
                <w:szCs w:val="24"/>
              </w:rPr>
              <w:t xml:space="preserve">To see the guidelines currently being developed go </w:t>
            </w:r>
            <w:proofErr w:type="gramStart"/>
            <w:r w:rsidRPr="00EA5B31">
              <w:rPr>
                <w:rFonts w:eastAsia="Times New Roman" w:cstheme="minorHAnsi"/>
                <w:sz w:val="24"/>
                <w:szCs w:val="24"/>
              </w:rPr>
              <w:t>to</w:t>
            </w:r>
            <w:proofErr w:type="gramEnd"/>
            <w:r w:rsidRPr="00EA5B31">
              <w:rPr>
                <w:rFonts w:eastAsia="Times New Roman" w:cstheme="minorHAnsi"/>
                <w:sz w:val="24"/>
                <w:szCs w:val="24"/>
              </w:rPr>
              <w:t xml:space="preserve">: </w:t>
            </w:r>
          </w:p>
          <w:p w14:paraId="35427C1B" w14:textId="77777777" w:rsidR="006F62EA" w:rsidRPr="00695C4B" w:rsidRDefault="006F62EA" w:rsidP="006F62EA">
            <w:pPr>
              <w:tabs>
                <w:tab w:val="left" w:pos="526"/>
                <w:tab w:val="left" w:pos="1102"/>
                <w:tab w:val="left" w:pos="1627"/>
                <w:tab w:val="left" w:pos="2152"/>
              </w:tabs>
              <w:spacing w:after="0" w:line="240" w:lineRule="auto"/>
              <w:rPr>
                <w:rFonts w:eastAsia="Times New Roman" w:cstheme="minorHAnsi"/>
                <w:sz w:val="24"/>
                <w:szCs w:val="24"/>
              </w:rPr>
            </w:pPr>
            <w:hyperlink r:id="rId14" w:history="1">
              <w:r w:rsidRPr="00695C4B">
                <w:rPr>
                  <w:rStyle w:val="Hyperlink"/>
                  <w:rFonts w:eastAsia="Times New Roman" w:cstheme="minorHAnsi"/>
                  <w:sz w:val="24"/>
                  <w:szCs w:val="24"/>
                </w:rPr>
                <w:t>https://www.clinpgx.org/cpic/prioritization/guidelines</w:t>
              </w:r>
            </w:hyperlink>
            <w:r w:rsidRPr="00695C4B">
              <w:rPr>
                <w:rFonts w:eastAsia="Times New Roman" w:cstheme="minorHAnsi"/>
                <w:sz w:val="24"/>
                <w:szCs w:val="24"/>
              </w:rPr>
              <w:t xml:space="preserve"> </w:t>
            </w:r>
          </w:p>
          <w:p w14:paraId="22EB0985" w14:textId="05E34D7B" w:rsidR="006F62EA" w:rsidRPr="00BA7D25" w:rsidRDefault="006F62EA" w:rsidP="006F62EA">
            <w:pPr>
              <w:tabs>
                <w:tab w:val="left" w:pos="526"/>
                <w:tab w:val="left" w:pos="1102"/>
                <w:tab w:val="left" w:pos="1627"/>
                <w:tab w:val="left" w:pos="2152"/>
              </w:tabs>
              <w:spacing w:after="0" w:line="240" w:lineRule="auto"/>
              <w:rPr>
                <w:rFonts w:eastAsia="Times New Roman" w:cstheme="minorHAnsi"/>
                <w:sz w:val="24"/>
                <w:szCs w:val="24"/>
              </w:rPr>
            </w:pPr>
          </w:p>
        </w:tc>
      </w:tr>
      <w:tr w:rsidR="00CE6AAD" w:rsidRPr="004238A5" w14:paraId="27E91D31" w14:textId="77777777" w:rsidTr="00C23EB4">
        <w:trPr>
          <w:trHeight w:val="1005"/>
        </w:trPr>
        <w:tc>
          <w:tcPr>
            <w:tcW w:w="2880" w:type="dxa"/>
            <w:tcBorders>
              <w:top w:val="single" w:sz="6" w:space="0" w:color="000000"/>
              <w:left w:val="single" w:sz="6" w:space="0" w:color="000000"/>
              <w:bottom w:val="single" w:sz="6" w:space="0" w:color="000000"/>
              <w:right w:val="single" w:sz="6" w:space="0" w:color="000000"/>
            </w:tcBorders>
          </w:tcPr>
          <w:p w14:paraId="3FFBF134" w14:textId="4096F78D" w:rsidR="00CE6AAD" w:rsidRPr="00CD647B" w:rsidRDefault="000C27D8" w:rsidP="005970AD">
            <w:pPr>
              <w:shd w:val="clear" w:color="auto" w:fill="FFFFFF"/>
              <w:spacing w:after="0" w:line="240" w:lineRule="auto"/>
              <w:rPr>
                <w:rFonts w:eastAsia="Times New Roman" w:cstheme="minorHAnsi"/>
                <w:sz w:val="24"/>
                <w:szCs w:val="24"/>
              </w:rPr>
            </w:pPr>
            <w:r w:rsidRPr="006E2840">
              <w:rPr>
                <w:rFonts w:eastAsia="Times New Roman" w:cstheme="minorHAnsi"/>
                <w:sz w:val="24"/>
                <w:szCs w:val="24"/>
              </w:rPr>
              <w:lastRenderedPageBreak/>
              <w:t xml:space="preserve">CPIC </w:t>
            </w:r>
            <w:r w:rsidR="00037AF9" w:rsidRPr="00037AF9">
              <w:rPr>
                <w:rFonts w:eastAsia="Times New Roman" w:cstheme="minorHAnsi"/>
                <w:sz w:val="24"/>
                <w:szCs w:val="24"/>
              </w:rPr>
              <w:t xml:space="preserve">DPYD/fluoropyrimidine </w:t>
            </w:r>
            <w:r w:rsidR="00037AF9">
              <w:rPr>
                <w:rFonts w:eastAsia="Times New Roman" w:cstheme="minorHAnsi"/>
                <w:sz w:val="24"/>
                <w:szCs w:val="24"/>
              </w:rPr>
              <w:t>G</w:t>
            </w:r>
            <w:r w:rsidR="00037AF9" w:rsidRPr="00037AF9">
              <w:rPr>
                <w:rFonts w:eastAsia="Times New Roman" w:cstheme="minorHAnsi"/>
                <w:sz w:val="24"/>
                <w:szCs w:val="24"/>
              </w:rPr>
              <w:t xml:space="preserve">uideline </w:t>
            </w:r>
            <w:r w:rsidR="00037AF9">
              <w:rPr>
                <w:rFonts w:eastAsia="Times New Roman" w:cstheme="minorHAnsi"/>
                <w:sz w:val="24"/>
                <w:szCs w:val="24"/>
              </w:rPr>
              <w:t>U</w:t>
            </w:r>
            <w:r w:rsidR="00037AF9" w:rsidRPr="00037AF9">
              <w:rPr>
                <w:rFonts w:eastAsia="Times New Roman" w:cstheme="minorHAnsi"/>
                <w:sz w:val="24"/>
                <w:szCs w:val="24"/>
              </w:rPr>
              <w:t>pdate</w:t>
            </w:r>
          </w:p>
        </w:tc>
        <w:tc>
          <w:tcPr>
            <w:tcW w:w="7462" w:type="dxa"/>
            <w:tcBorders>
              <w:top w:val="single" w:sz="6" w:space="0" w:color="000000"/>
              <w:left w:val="single" w:sz="6" w:space="0" w:color="000000"/>
              <w:bottom w:val="single" w:sz="6" w:space="0" w:color="000000"/>
              <w:right w:val="single" w:sz="6" w:space="0" w:color="000000"/>
            </w:tcBorders>
          </w:tcPr>
          <w:p w14:paraId="3F613D0B" w14:textId="02438C3D" w:rsidR="008F0E74" w:rsidRPr="00DA6592" w:rsidRDefault="00037AF9" w:rsidP="00195466">
            <w:pPr>
              <w:spacing w:after="0" w:line="240" w:lineRule="auto"/>
              <w:rPr>
                <w:rFonts w:eastAsia="Times New Roman" w:cstheme="minorHAnsi"/>
                <w:sz w:val="24"/>
                <w:szCs w:val="24"/>
              </w:rPr>
            </w:pPr>
            <w:r>
              <w:rPr>
                <w:rFonts w:eastAsia="Times New Roman" w:cstheme="minorHAnsi"/>
                <w:sz w:val="24"/>
                <w:szCs w:val="24"/>
              </w:rPr>
              <w:t>Steve</w:t>
            </w:r>
            <w:r w:rsidR="005A369E">
              <w:rPr>
                <w:rFonts w:eastAsia="Times New Roman" w:cstheme="minorHAnsi"/>
                <w:sz w:val="24"/>
                <w:szCs w:val="24"/>
              </w:rPr>
              <w:t>n</w:t>
            </w:r>
            <w:r>
              <w:rPr>
                <w:rFonts w:eastAsia="Times New Roman" w:cstheme="minorHAnsi"/>
                <w:sz w:val="24"/>
                <w:szCs w:val="24"/>
              </w:rPr>
              <w:t xml:space="preserve"> Offer</w:t>
            </w:r>
            <w:r w:rsidR="008867DB" w:rsidRPr="00DA6592">
              <w:rPr>
                <w:rFonts w:eastAsia="Times New Roman" w:cstheme="minorHAnsi"/>
                <w:sz w:val="24"/>
                <w:szCs w:val="24"/>
              </w:rPr>
              <w:t xml:space="preserve">, </w:t>
            </w:r>
            <w:r>
              <w:rPr>
                <w:rFonts w:eastAsia="Times New Roman" w:cstheme="minorHAnsi"/>
                <w:sz w:val="24"/>
                <w:szCs w:val="24"/>
              </w:rPr>
              <w:t>PhD</w:t>
            </w:r>
            <w:r w:rsidR="008867DB" w:rsidRPr="00DA6592">
              <w:rPr>
                <w:rFonts w:eastAsia="Times New Roman" w:cstheme="minorHAnsi"/>
                <w:sz w:val="24"/>
                <w:szCs w:val="24"/>
              </w:rPr>
              <w:t>,</w:t>
            </w:r>
            <w:r w:rsidR="00393FA5" w:rsidRPr="00DA6592">
              <w:rPr>
                <w:rFonts w:eastAsia="Times New Roman" w:cstheme="minorHAnsi"/>
                <w:sz w:val="24"/>
                <w:szCs w:val="24"/>
              </w:rPr>
              <w:t xml:space="preserve"> </w:t>
            </w:r>
            <w:r w:rsidR="004A0CB3" w:rsidRPr="004A0CB3">
              <w:rPr>
                <w:rFonts w:eastAsia="Times New Roman" w:cstheme="minorHAnsi"/>
                <w:sz w:val="24"/>
                <w:szCs w:val="24"/>
              </w:rPr>
              <w:t>Department of Pathology, Carver College of Medicine</w:t>
            </w:r>
            <w:r w:rsidR="004A0CB3">
              <w:rPr>
                <w:rFonts w:eastAsia="Times New Roman" w:cstheme="minorHAnsi"/>
                <w:sz w:val="24"/>
                <w:szCs w:val="24"/>
              </w:rPr>
              <w:t xml:space="preserve"> and </w:t>
            </w:r>
            <w:r w:rsidR="00A17B6B" w:rsidRPr="00A17B6B">
              <w:rPr>
                <w:rFonts w:eastAsia="Times New Roman" w:cstheme="minorHAnsi"/>
                <w:sz w:val="24"/>
                <w:szCs w:val="24"/>
              </w:rPr>
              <w:t>Holden Comprehensive Cancer Center, University of Iowa</w:t>
            </w:r>
            <w:r w:rsidR="00393FA5" w:rsidRPr="00DA6592">
              <w:rPr>
                <w:rFonts w:eastAsia="Times New Roman" w:cstheme="minorHAnsi"/>
                <w:sz w:val="24"/>
                <w:szCs w:val="24"/>
              </w:rPr>
              <w:t xml:space="preserve">, </w:t>
            </w:r>
            <w:r w:rsidR="008867DB" w:rsidRPr="00DA6592">
              <w:rPr>
                <w:rFonts w:eastAsia="Times New Roman" w:cstheme="minorHAnsi"/>
                <w:sz w:val="24"/>
                <w:szCs w:val="24"/>
              </w:rPr>
              <w:t>presented “</w:t>
            </w:r>
            <w:r w:rsidR="00DF6957" w:rsidRPr="00DA6592">
              <w:rPr>
                <w:rFonts w:eastAsia="Times New Roman" w:cstheme="minorHAnsi"/>
                <w:sz w:val="24"/>
                <w:szCs w:val="24"/>
              </w:rPr>
              <w:t xml:space="preserve">Clinical Pharmacogenomics Implementation Consortium Guideline for </w:t>
            </w:r>
            <w:r w:rsidR="00AD6075" w:rsidRPr="008306F0">
              <w:rPr>
                <w:rFonts w:eastAsia="Times New Roman" w:cstheme="minorHAnsi"/>
                <w:i/>
                <w:iCs/>
                <w:sz w:val="24"/>
                <w:szCs w:val="24"/>
              </w:rPr>
              <w:t>DPYD</w:t>
            </w:r>
            <w:r w:rsidR="00263591">
              <w:rPr>
                <w:rFonts w:eastAsia="Times New Roman" w:cstheme="minorHAnsi"/>
                <w:sz w:val="24"/>
                <w:szCs w:val="24"/>
              </w:rPr>
              <w:t xml:space="preserve"> genotype and </w:t>
            </w:r>
            <w:r w:rsidR="00AD6075" w:rsidRPr="00037AF9">
              <w:rPr>
                <w:rFonts w:eastAsia="Times New Roman" w:cstheme="minorHAnsi"/>
                <w:sz w:val="24"/>
                <w:szCs w:val="24"/>
              </w:rPr>
              <w:t>fluoropyrimidine</w:t>
            </w:r>
            <w:r w:rsidR="00263591">
              <w:rPr>
                <w:rFonts w:eastAsia="Times New Roman" w:cstheme="minorHAnsi"/>
                <w:sz w:val="24"/>
                <w:szCs w:val="24"/>
              </w:rPr>
              <w:t xml:space="preserve"> dosing</w:t>
            </w:r>
            <w:r w:rsidR="00DA6592" w:rsidRPr="00DA6592">
              <w:rPr>
                <w:rFonts w:eastAsia="Times New Roman" w:cstheme="minorHAnsi"/>
                <w:sz w:val="24"/>
                <w:szCs w:val="24"/>
              </w:rPr>
              <w:t>: 2026 Update</w:t>
            </w:r>
            <w:r w:rsidR="00465764" w:rsidRPr="00DA6592">
              <w:rPr>
                <w:rFonts w:eastAsia="Times New Roman" w:cstheme="minorHAnsi"/>
                <w:sz w:val="24"/>
                <w:szCs w:val="24"/>
              </w:rPr>
              <w:t>.”</w:t>
            </w:r>
          </w:p>
        </w:tc>
        <w:tc>
          <w:tcPr>
            <w:tcW w:w="4132" w:type="dxa"/>
            <w:tcBorders>
              <w:top w:val="single" w:sz="6" w:space="0" w:color="000000"/>
              <w:left w:val="single" w:sz="6" w:space="0" w:color="000000"/>
              <w:bottom w:val="single" w:sz="6" w:space="0" w:color="000000"/>
              <w:right w:val="single" w:sz="6" w:space="0" w:color="000000"/>
            </w:tcBorders>
          </w:tcPr>
          <w:p w14:paraId="106FB115" w14:textId="78A7D881" w:rsidR="00A843BB" w:rsidRPr="00CB73C4" w:rsidRDefault="008050BA" w:rsidP="005970AD">
            <w:pPr>
              <w:spacing w:after="0" w:line="240" w:lineRule="auto"/>
              <w:rPr>
                <w:rFonts w:eastAsia="Times New Roman" w:cstheme="minorHAnsi"/>
                <w:sz w:val="24"/>
                <w:szCs w:val="24"/>
              </w:rPr>
            </w:pPr>
            <w:r>
              <w:rPr>
                <w:rFonts w:eastAsia="Times New Roman" w:cstheme="minorHAnsi"/>
                <w:sz w:val="24"/>
                <w:szCs w:val="24"/>
              </w:rPr>
              <w:t xml:space="preserve">Slides will be posted to the </w:t>
            </w:r>
            <w:hyperlink r:id="rId15" w:history="1">
              <w:r w:rsidRPr="00E64DE2">
                <w:rPr>
                  <w:rStyle w:val="Hyperlink"/>
                  <w:rFonts w:eastAsia="Times New Roman" w:cstheme="minorHAnsi"/>
                  <w:sz w:val="24"/>
                  <w:szCs w:val="24"/>
                </w:rPr>
                <w:t>website</w:t>
              </w:r>
            </w:hyperlink>
            <w:r>
              <w:rPr>
                <w:rFonts w:eastAsia="Times New Roman" w:cstheme="minorHAnsi"/>
                <w:sz w:val="24"/>
                <w:szCs w:val="24"/>
              </w:rPr>
              <w:t xml:space="preserve"> </w:t>
            </w:r>
            <w:r w:rsidR="00E7056A">
              <w:rPr>
                <w:rFonts w:eastAsia="Times New Roman" w:cstheme="minorHAnsi"/>
                <w:sz w:val="24"/>
                <w:szCs w:val="24"/>
              </w:rPr>
              <w:t>when/</w:t>
            </w:r>
            <w:r>
              <w:rPr>
                <w:rFonts w:eastAsia="Times New Roman" w:cstheme="minorHAnsi"/>
                <w:sz w:val="24"/>
                <w:szCs w:val="24"/>
              </w:rPr>
              <w:t>if they become available.</w:t>
            </w:r>
            <w:r w:rsidR="00C23EB4">
              <w:rPr>
                <w:rFonts w:eastAsia="Times New Roman" w:cstheme="minorHAnsi"/>
                <w:sz w:val="24"/>
                <w:szCs w:val="24"/>
              </w:rPr>
              <w:t xml:space="preserve">  </w:t>
            </w:r>
            <w:proofErr w:type="gramStart"/>
            <w:r w:rsidR="00C23EB4">
              <w:rPr>
                <w:rFonts w:eastAsia="Times New Roman" w:cstheme="minorHAnsi"/>
                <w:sz w:val="24"/>
                <w:szCs w:val="24"/>
              </w:rPr>
              <w:t>Guideline</w:t>
            </w:r>
            <w:proofErr w:type="gramEnd"/>
            <w:r w:rsidR="00C23EB4">
              <w:rPr>
                <w:rFonts w:eastAsia="Times New Roman" w:cstheme="minorHAnsi"/>
                <w:sz w:val="24"/>
                <w:szCs w:val="24"/>
              </w:rPr>
              <w:t xml:space="preserve"> will be sent out for CPIC review once complete.</w:t>
            </w:r>
          </w:p>
        </w:tc>
      </w:tr>
    </w:tbl>
    <w:p w14:paraId="5FB448D4" w14:textId="77777777" w:rsidR="005A5868" w:rsidRDefault="005A5868" w:rsidP="00D340E8">
      <w:pPr>
        <w:ind w:right="-630"/>
      </w:pPr>
    </w:p>
    <w:sectPr w:rsidR="005A5868" w:rsidSect="000D6E89">
      <w:headerReference w:type="default" r:id="rId16"/>
      <w:footerReference w:type="even" r:id="rId17"/>
      <w:footerReference w:type="default" r:id="rId18"/>
      <w:footerReference w:type="first" r:id="rId1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7300B" w14:textId="77777777" w:rsidR="002851BF" w:rsidRDefault="002851BF" w:rsidP="00F22D4B">
      <w:pPr>
        <w:spacing w:after="0" w:line="240" w:lineRule="auto"/>
      </w:pPr>
      <w:r>
        <w:separator/>
      </w:r>
    </w:p>
  </w:endnote>
  <w:endnote w:type="continuationSeparator" w:id="0">
    <w:p w14:paraId="5AACACEF" w14:textId="77777777" w:rsidR="002851BF" w:rsidRDefault="002851BF" w:rsidP="00F2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8BE8" w14:textId="6EF9399B" w:rsidR="009202DE" w:rsidRDefault="009202DE">
    <w:pPr>
      <w:pStyle w:val="Footer"/>
    </w:pPr>
    <w:r>
      <w:rPr>
        <w:noProof/>
      </w:rPr>
      <mc:AlternateContent>
        <mc:Choice Requires="wps">
          <w:drawing>
            <wp:anchor distT="0" distB="0" distL="0" distR="0" simplePos="0" relativeHeight="251658240" behindDoc="0" locked="0" layoutInCell="1" allowOverlap="1" wp14:anchorId="6A23D043" wp14:editId="6655AF2C">
              <wp:simplePos x="635" y="635"/>
              <wp:positionH relativeFrom="page">
                <wp:align>left</wp:align>
              </wp:positionH>
              <wp:positionV relativeFrom="page">
                <wp:align>bottom</wp:align>
              </wp:positionV>
              <wp:extent cx="1377315" cy="357505"/>
              <wp:effectExtent l="0" t="0" r="13335" b="0"/>
              <wp:wrapNone/>
              <wp:docPr id="754250326" name="Text Box 2" descr="St. Jud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7315" cy="357505"/>
                      </a:xfrm>
                      <a:prstGeom prst="rect">
                        <a:avLst/>
                      </a:prstGeom>
                      <a:noFill/>
                      <a:ln>
                        <a:noFill/>
                      </a:ln>
                    </wps:spPr>
                    <wps:txbx>
                      <w:txbxContent>
                        <w:p w14:paraId="0636708A" w14:textId="71881CEC"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23D043" id="_x0000_t202" coordsize="21600,21600" o:spt="202" path="m,l,21600r21600,l21600,xe">
              <v:stroke joinstyle="miter"/>
              <v:path gradientshapeok="t" o:connecttype="rect"/>
            </v:shapetype>
            <v:shape id="Text Box 2" o:spid="_x0000_s1026" type="#_x0000_t202" alt="St. Jude - Confidential" style="position:absolute;margin-left:0;margin-top:0;width:108.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" filled="f" stroked="f">
              <v:textbox style="mso-fit-shape-to-text:t" inset="20pt,0,0,15pt">
                <w:txbxContent>
                  <w:p w14:paraId="0636708A" w14:textId="71881CEC"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AF20" w14:textId="0095C32A" w:rsidR="009202DE" w:rsidRDefault="009202DE">
    <w:pPr>
      <w:pStyle w:val="Footer"/>
    </w:pPr>
    <w:r>
      <w:rPr>
        <w:noProof/>
      </w:rPr>
      <mc:AlternateContent>
        <mc:Choice Requires="wps">
          <w:drawing>
            <wp:anchor distT="0" distB="0" distL="0" distR="0" simplePos="0" relativeHeight="251658241" behindDoc="0" locked="0" layoutInCell="1" allowOverlap="1" wp14:anchorId="0C6CD690" wp14:editId="7F4B5CA1">
              <wp:simplePos x="635" y="635"/>
              <wp:positionH relativeFrom="page">
                <wp:align>left</wp:align>
              </wp:positionH>
              <wp:positionV relativeFrom="page">
                <wp:align>bottom</wp:align>
              </wp:positionV>
              <wp:extent cx="1377315" cy="357505"/>
              <wp:effectExtent l="0" t="0" r="13335" b="0"/>
              <wp:wrapNone/>
              <wp:docPr id="1149224832" name="Text Box 3" descr="St. Jud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7315" cy="357505"/>
                      </a:xfrm>
                      <a:prstGeom prst="rect">
                        <a:avLst/>
                      </a:prstGeom>
                      <a:noFill/>
                      <a:ln>
                        <a:noFill/>
                      </a:ln>
                    </wps:spPr>
                    <wps:txbx>
                      <w:txbxContent>
                        <w:p w14:paraId="5B5EFFCF" w14:textId="6688A1B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6CD690" id="_x0000_t202" coordsize="21600,21600" o:spt="202" path="m,l,21600r21600,l21600,xe">
              <v:stroke joinstyle="miter"/>
              <v:path gradientshapeok="t" o:connecttype="rect"/>
            </v:shapetype>
            <v:shape id="Text Box 3" o:spid="_x0000_s1027" type="#_x0000_t202" alt="St. Jude - Confidential" style="position:absolute;margin-left:0;margin-top:0;width:108.4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" filled="f" stroked="f">
              <v:textbox style="mso-fit-shape-to-text:t" inset="20pt,0,0,15pt">
                <w:txbxContent>
                  <w:p w14:paraId="5B5EFFCF" w14:textId="6688A1B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6769" w14:textId="3642EBFA" w:rsidR="009202DE" w:rsidRDefault="009202DE">
    <w:pPr>
      <w:pStyle w:val="Footer"/>
    </w:pPr>
    <w:r>
      <w:rPr>
        <w:noProof/>
      </w:rPr>
      <mc:AlternateContent>
        <mc:Choice Requires="wps">
          <w:drawing>
            <wp:anchor distT="0" distB="0" distL="0" distR="0" simplePos="0" relativeHeight="251658242" behindDoc="0" locked="0" layoutInCell="1" allowOverlap="1" wp14:anchorId="4063A89E" wp14:editId="6AC82DD9">
              <wp:simplePos x="635" y="635"/>
              <wp:positionH relativeFrom="page">
                <wp:align>left</wp:align>
              </wp:positionH>
              <wp:positionV relativeFrom="page">
                <wp:align>bottom</wp:align>
              </wp:positionV>
              <wp:extent cx="1377315" cy="357505"/>
              <wp:effectExtent l="0" t="0" r="13335" b="0"/>
              <wp:wrapNone/>
              <wp:docPr id="1527215504" name="Text Box 1" descr="St. Jude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77315" cy="357505"/>
                      </a:xfrm>
                      <a:prstGeom prst="rect">
                        <a:avLst/>
                      </a:prstGeom>
                      <a:noFill/>
                      <a:ln>
                        <a:noFill/>
                      </a:ln>
                    </wps:spPr>
                    <wps:txbx>
                      <w:txbxContent>
                        <w:p w14:paraId="77A13ED6" w14:textId="7FF4A1F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63A89E" id="_x0000_t202" coordsize="21600,21600" o:spt="202" path="m,l,21600r21600,l21600,xe">
              <v:stroke joinstyle="miter"/>
              <v:path gradientshapeok="t" o:connecttype="rect"/>
            </v:shapetype>
            <v:shape id="Text Box 1" o:spid="_x0000_s1028" type="#_x0000_t202" alt="St. Jude - Confidential" style="position:absolute;margin-left:0;margin-top:0;width:108.45pt;height:28.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" filled="f" stroked="f">
              <v:textbox style="mso-fit-shape-to-text:t" inset="20pt,0,0,15pt">
                <w:txbxContent>
                  <w:p w14:paraId="77A13ED6" w14:textId="7FF4A1FB" w:rsidR="009202DE" w:rsidRPr="009202DE" w:rsidRDefault="009202DE" w:rsidP="009202DE">
                    <w:pPr>
                      <w:spacing w:after="0"/>
                      <w:rPr>
                        <w:rFonts w:ascii="Calibri" w:eastAsia="Calibri" w:hAnsi="Calibri" w:cs="Calibri"/>
                        <w:noProof/>
                        <w:color w:val="000000"/>
                        <w:sz w:val="20"/>
                        <w:szCs w:val="20"/>
                      </w:rPr>
                    </w:pPr>
                    <w:r w:rsidRPr="009202DE">
                      <w:rPr>
                        <w:rFonts w:ascii="Calibri" w:eastAsia="Calibri" w:hAnsi="Calibri" w:cs="Calibri"/>
                        <w:noProof/>
                        <w:color w:val="000000"/>
                        <w:sz w:val="20"/>
                        <w:szCs w:val="20"/>
                      </w:rPr>
                      <w:t>St. Jude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EB635" w14:textId="77777777" w:rsidR="002851BF" w:rsidRDefault="002851BF" w:rsidP="00F22D4B">
      <w:pPr>
        <w:spacing w:after="0" w:line="240" w:lineRule="auto"/>
      </w:pPr>
      <w:r>
        <w:separator/>
      </w:r>
    </w:p>
  </w:footnote>
  <w:footnote w:type="continuationSeparator" w:id="0">
    <w:p w14:paraId="737CCAFE" w14:textId="77777777" w:rsidR="002851BF" w:rsidRDefault="002851BF" w:rsidP="00F22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6E62B" w14:textId="77777777" w:rsidR="00F22D4B" w:rsidRPr="00F22D4B" w:rsidRDefault="00F22D4B" w:rsidP="00F22D4B">
    <w:pPr>
      <w:widowControl w:val="0"/>
      <w:tabs>
        <w:tab w:val="center" w:pos="7200"/>
      </w:tabs>
      <w:spacing w:after="0" w:line="240" w:lineRule="auto"/>
      <w:jc w:val="center"/>
      <w:rPr>
        <w:rFonts w:ascii="Cambria" w:eastAsia="Times New Roman" w:hAnsi="Cambria" w:cs="Times New Roman"/>
        <w:b/>
      </w:rPr>
    </w:pPr>
    <w:r w:rsidRPr="00F22D4B">
      <w:rPr>
        <w:rFonts w:ascii="Cambria" w:eastAsia="Times New Roman" w:hAnsi="Cambria" w:cs="Times New Roman"/>
        <w:b/>
      </w:rPr>
      <w:t>MINUTES</w:t>
    </w:r>
  </w:p>
  <w:p w14:paraId="6C58C18E" w14:textId="77777777" w:rsidR="00F22D4B" w:rsidRPr="00F22D4B" w:rsidRDefault="00F22D4B" w:rsidP="00F22D4B">
    <w:pPr>
      <w:widowControl w:val="0"/>
      <w:tabs>
        <w:tab w:val="center" w:pos="7200"/>
      </w:tabs>
      <w:spacing w:after="0" w:line="240" w:lineRule="auto"/>
      <w:jc w:val="center"/>
      <w:rPr>
        <w:rFonts w:ascii="Cambria" w:eastAsia="Times New Roman" w:hAnsi="Cambria" w:cs="Times New Roman"/>
        <w:b/>
      </w:rPr>
    </w:pPr>
    <w:r w:rsidRPr="00F22D4B">
      <w:rPr>
        <w:rFonts w:ascii="Cambria" w:eastAsia="Times New Roman" w:hAnsi="Cambria" w:cs="Times New Roman"/>
        <w:b/>
      </w:rPr>
      <w:t>CPIC CONFERENCE CALL</w:t>
    </w:r>
  </w:p>
  <w:p w14:paraId="368D18C1" w14:textId="77777777" w:rsidR="00F22D4B" w:rsidRDefault="00F22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5DB"/>
    <w:multiLevelType w:val="multilevel"/>
    <w:tmpl w:val="A7D87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16C2C"/>
    <w:multiLevelType w:val="hybridMultilevel"/>
    <w:tmpl w:val="5BF07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A4D7C"/>
    <w:multiLevelType w:val="hybridMultilevel"/>
    <w:tmpl w:val="CF9072D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D09402D"/>
    <w:multiLevelType w:val="hybridMultilevel"/>
    <w:tmpl w:val="8B82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72060"/>
    <w:multiLevelType w:val="hybridMultilevel"/>
    <w:tmpl w:val="30C2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B9273D"/>
    <w:multiLevelType w:val="hybridMultilevel"/>
    <w:tmpl w:val="102CB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65AD3"/>
    <w:multiLevelType w:val="hybridMultilevel"/>
    <w:tmpl w:val="1788081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22050C5"/>
    <w:multiLevelType w:val="multilevel"/>
    <w:tmpl w:val="92C62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3575E1"/>
    <w:multiLevelType w:val="hybridMultilevel"/>
    <w:tmpl w:val="106C5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A80200"/>
    <w:multiLevelType w:val="hybridMultilevel"/>
    <w:tmpl w:val="C6FE9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C397A"/>
    <w:multiLevelType w:val="hybridMultilevel"/>
    <w:tmpl w:val="3DC6354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E6F159E"/>
    <w:multiLevelType w:val="hybridMultilevel"/>
    <w:tmpl w:val="EFF2C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F03ADE"/>
    <w:multiLevelType w:val="hybridMultilevel"/>
    <w:tmpl w:val="0F629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562CA9"/>
    <w:multiLevelType w:val="hybridMultilevel"/>
    <w:tmpl w:val="14D6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446F33"/>
    <w:multiLevelType w:val="hybridMultilevel"/>
    <w:tmpl w:val="9DFEC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1E0848"/>
    <w:multiLevelType w:val="hybridMultilevel"/>
    <w:tmpl w:val="A392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3142B8"/>
    <w:multiLevelType w:val="hybridMultilevel"/>
    <w:tmpl w:val="BA841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27942"/>
    <w:multiLevelType w:val="hybridMultilevel"/>
    <w:tmpl w:val="71FE877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062B96"/>
    <w:multiLevelType w:val="hybridMultilevel"/>
    <w:tmpl w:val="B9C44978"/>
    <w:lvl w:ilvl="0" w:tplc="FBA0B852">
      <w:start w:val="1"/>
      <w:numFmt w:val="bullet"/>
      <w:lvlText w:val="•"/>
      <w:lvlJc w:val="left"/>
      <w:pPr>
        <w:tabs>
          <w:tab w:val="num" w:pos="720"/>
        </w:tabs>
        <w:ind w:left="720" w:hanging="360"/>
      </w:pPr>
      <w:rPr>
        <w:rFonts w:ascii="Arial" w:hAnsi="Arial" w:hint="default"/>
      </w:rPr>
    </w:lvl>
    <w:lvl w:ilvl="1" w:tplc="C370148A" w:tentative="1">
      <w:start w:val="1"/>
      <w:numFmt w:val="bullet"/>
      <w:lvlText w:val="•"/>
      <w:lvlJc w:val="left"/>
      <w:pPr>
        <w:tabs>
          <w:tab w:val="num" w:pos="1440"/>
        </w:tabs>
        <w:ind w:left="1440" w:hanging="360"/>
      </w:pPr>
      <w:rPr>
        <w:rFonts w:ascii="Arial" w:hAnsi="Arial" w:hint="default"/>
      </w:rPr>
    </w:lvl>
    <w:lvl w:ilvl="2" w:tplc="33B88C2C" w:tentative="1">
      <w:start w:val="1"/>
      <w:numFmt w:val="bullet"/>
      <w:lvlText w:val="•"/>
      <w:lvlJc w:val="left"/>
      <w:pPr>
        <w:tabs>
          <w:tab w:val="num" w:pos="2160"/>
        </w:tabs>
        <w:ind w:left="2160" w:hanging="360"/>
      </w:pPr>
      <w:rPr>
        <w:rFonts w:ascii="Arial" w:hAnsi="Arial" w:hint="default"/>
      </w:rPr>
    </w:lvl>
    <w:lvl w:ilvl="3" w:tplc="E710CD5A" w:tentative="1">
      <w:start w:val="1"/>
      <w:numFmt w:val="bullet"/>
      <w:lvlText w:val="•"/>
      <w:lvlJc w:val="left"/>
      <w:pPr>
        <w:tabs>
          <w:tab w:val="num" w:pos="2880"/>
        </w:tabs>
        <w:ind w:left="2880" w:hanging="360"/>
      </w:pPr>
      <w:rPr>
        <w:rFonts w:ascii="Arial" w:hAnsi="Arial" w:hint="default"/>
      </w:rPr>
    </w:lvl>
    <w:lvl w:ilvl="4" w:tplc="82DA77D6" w:tentative="1">
      <w:start w:val="1"/>
      <w:numFmt w:val="bullet"/>
      <w:lvlText w:val="•"/>
      <w:lvlJc w:val="left"/>
      <w:pPr>
        <w:tabs>
          <w:tab w:val="num" w:pos="3600"/>
        </w:tabs>
        <w:ind w:left="3600" w:hanging="360"/>
      </w:pPr>
      <w:rPr>
        <w:rFonts w:ascii="Arial" w:hAnsi="Arial" w:hint="default"/>
      </w:rPr>
    </w:lvl>
    <w:lvl w:ilvl="5" w:tplc="BD8C4D3E" w:tentative="1">
      <w:start w:val="1"/>
      <w:numFmt w:val="bullet"/>
      <w:lvlText w:val="•"/>
      <w:lvlJc w:val="left"/>
      <w:pPr>
        <w:tabs>
          <w:tab w:val="num" w:pos="4320"/>
        </w:tabs>
        <w:ind w:left="4320" w:hanging="360"/>
      </w:pPr>
      <w:rPr>
        <w:rFonts w:ascii="Arial" w:hAnsi="Arial" w:hint="default"/>
      </w:rPr>
    </w:lvl>
    <w:lvl w:ilvl="6" w:tplc="AAC6F80E" w:tentative="1">
      <w:start w:val="1"/>
      <w:numFmt w:val="bullet"/>
      <w:lvlText w:val="•"/>
      <w:lvlJc w:val="left"/>
      <w:pPr>
        <w:tabs>
          <w:tab w:val="num" w:pos="5040"/>
        </w:tabs>
        <w:ind w:left="5040" w:hanging="360"/>
      </w:pPr>
      <w:rPr>
        <w:rFonts w:ascii="Arial" w:hAnsi="Arial" w:hint="default"/>
      </w:rPr>
    </w:lvl>
    <w:lvl w:ilvl="7" w:tplc="B2D63B38" w:tentative="1">
      <w:start w:val="1"/>
      <w:numFmt w:val="bullet"/>
      <w:lvlText w:val="•"/>
      <w:lvlJc w:val="left"/>
      <w:pPr>
        <w:tabs>
          <w:tab w:val="num" w:pos="5760"/>
        </w:tabs>
        <w:ind w:left="5760" w:hanging="360"/>
      </w:pPr>
      <w:rPr>
        <w:rFonts w:ascii="Arial" w:hAnsi="Arial" w:hint="default"/>
      </w:rPr>
    </w:lvl>
    <w:lvl w:ilvl="8" w:tplc="281E934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07D3FDE"/>
    <w:multiLevelType w:val="hybridMultilevel"/>
    <w:tmpl w:val="DCCAD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F079E4"/>
    <w:multiLevelType w:val="hybridMultilevel"/>
    <w:tmpl w:val="DE18DF1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EA00BD0"/>
    <w:multiLevelType w:val="hybridMultilevel"/>
    <w:tmpl w:val="9FC85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3D14E0"/>
    <w:multiLevelType w:val="multilevel"/>
    <w:tmpl w:val="F7309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11386283">
    <w:abstractNumId w:val="8"/>
  </w:num>
  <w:num w:numId="2" w16cid:durableId="1310789985">
    <w:abstractNumId w:val="15"/>
  </w:num>
  <w:num w:numId="3" w16cid:durableId="1055809252">
    <w:abstractNumId w:val="5"/>
  </w:num>
  <w:num w:numId="4" w16cid:durableId="1904020762">
    <w:abstractNumId w:val="0"/>
  </w:num>
  <w:num w:numId="5" w16cid:durableId="753211103">
    <w:abstractNumId w:val="22"/>
  </w:num>
  <w:num w:numId="6" w16cid:durableId="1685283551">
    <w:abstractNumId w:val="7"/>
  </w:num>
  <w:num w:numId="7" w16cid:durableId="2068215425">
    <w:abstractNumId w:val="3"/>
  </w:num>
  <w:num w:numId="8" w16cid:durableId="722874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8623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4707585">
    <w:abstractNumId w:val="2"/>
  </w:num>
  <w:num w:numId="11" w16cid:durableId="1531528870">
    <w:abstractNumId w:val="6"/>
  </w:num>
  <w:num w:numId="12" w16cid:durableId="1928155577">
    <w:abstractNumId w:val="20"/>
  </w:num>
  <w:num w:numId="13" w16cid:durableId="1549104271">
    <w:abstractNumId w:val="14"/>
  </w:num>
  <w:num w:numId="14" w16cid:durableId="880899806">
    <w:abstractNumId w:val="19"/>
  </w:num>
  <w:num w:numId="15" w16cid:durableId="2027559760">
    <w:abstractNumId w:val="1"/>
  </w:num>
  <w:num w:numId="16" w16cid:durableId="2017608315">
    <w:abstractNumId w:val="18"/>
  </w:num>
  <w:num w:numId="17" w16cid:durableId="292102297">
    <w:abstractNumId w:val="13"/>
  </w:num>
  <w:num w:numId="18" w16cid:durableId="1091194972">
    <w:abstractNumId w:val="11"/>
  </w:num>
  <w:num w:numId="19" w16cid:durableId="287399164">
    <w:abstractNumId w:val="21"/>
  </w:num>
  <w:num w:numId="20" w16cid:durableId="580220952">
    <w:abstractNumId w:val="4"/>
  </w:num>
  <w:num w:numId="21" w16cid:durableId="1419718369">
    <w:abstractNumId w:val="9"/>
  </w:num>
  <w:num w:numId="22" w16cid:durableId="538275846">
    <w:abstractNumId w:val="17"/>
  </w:num>
  <w:num w:numId="23" w16cid:durableId="1346788286">
    <w:abstractNumId w:val="16"/>
  </w:num>
  <w:num w:numId="24" w16cid:durableId="841434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D4B"/>
    <w:rsid w:val="000003E5"/>
    <w:rsid w:val="00000D72"/>
    <w:rsid w:val="00002919"/>
    <w:rsid w:val="00005AD5"/>
    <w:rsid w:val="000133FC"/>
    <w:rsid w:val="00015016"/>
    <w:rsid w:val="00017EFF"/>
    <w:rsid w:val="00017FFE"/>
    <w:rsid w:val="000216C1"/>
    <w:rsid w:val="0002219A"/>
    <w:rsid w:val="000222A3"/>
    <w:rsid w:val="00022691"/>
    <w:rsid w:val="00023A93"/>
    <w:rsid w:val="00024A40"/>
    <w:rsid w:val="00026CC4"/>
    <w:rsid w:val="00031094"/>
    <w:rsid w:val="00031A47"/>
    <w:rsid w:val="00032E7B"/>
    <w:rsid w:val="00037AF9"/>
    <w:rsid w:val="00037D61"/>
    <w:rsid w:val="00037DBD"/>
    <w:rsid w:val="00040BB8"/>
    <w:rsid w:val="0004342D"/>
    <w:rsid w:val="000448D4"/>
    <w:rsid w:val="00050F7E"/>
    <w:rsid w:val="00051212"/>
    <w:rsid w:val="00051462"/>
    <w:rsid w:val="0005357F"/>
    <w:rsid w:val="0005653B"/>
    <w:rsid w:val="00060785"/>
    <w:rsid w:val="00063F4D"/>
    <w:rsid w:val="00064B76"/>
    <w:rsid w:val="00070757"/>
    <w:rsid w:val="00070A17"/>
    <w:rsid w:val="00072AED"/>
    <w:rsid w:val="0007318C"/>
    <w:rsid w:val="000733BE"/>
    <w:rsid w:val="00076250"/>
    <w:rsid w:val="00077CB7"/>
    <w:rsid w:val="00077EB0"/>
    <w:rsid w:val="00081703"/>
    <w:rsid w:val="00082A16"/>
    <w:rsid w:val="000843C1"/>
    <w:rsid w:val="000A4532"/>
    <w:rsid w:val="000A498D"/>
    <w:rsid w:val="000A642B"/>
    <w:rsid w:val="000A7419"/>
    <w:rsid w:val="000A7A72"/>
    <w:rsid w:val="000B574A"/>
    <w:rsid w:val="000C02CA"/>
    <w:rsid w:val="000C0F0A"/>
    <w:rsid w:val="000C27D8"/>
    <w:rsid w:val="000C5E0E"/>
    <w:rsid w:val="000D30C7"/>
    <w:rsid w:val="000D471B"/>
    <w:rsid w:val="000D5A8D"/>
    <w:rsid w:val="000D6156"/>
    <w:rsid w:val="000D6E89"/>
    <w:rsid w:val="000E09BC"/>
    <w:rsid w:val="000E48CD"/>
    <w:rsid w:val="000E7C40"/>
    <w:rsid w:val="000F4160"/>
    <w:rsid w:val="000F71B5"/>
    <w:rsid w:val="00104B04"/>
    <w:rsid w:val="00105299"/>
    <w:rsid w:val="00105BAF"/>
    <w:rsid w:val="0011005A"/>
    <w:rsid w:val="001101E6"/>
    <w:rsid w:val="0011350B"/>
    <w:rsid w:val="00124C1C"/>
    <w:rsid w:val="00127341"/>
    <w:rsid w:val="0013580F"/>
    <w:rsid w:val="00136706"/>
    <w:rsid w:val="00140D3D"/>
    <w:rsid w:val="00152418"/>
    <w:rsid w:val="0015570B"/>
    <w:rsid w:val="00157411"/>
    <w:rsid w:val="001708EE"/>
    <w:rsid w:val="00170F2F"/>
    <w:rsid w:val="00180899"/>
    <w:rsid w:val="00182C09"/>
    <w:rsid w:val="00186ED4"/>
    <w:rsid w:val="00190E64"/>
    <w:rsid w:val="00193EE8"/>
    <w:rsid w:val="00195466"/>
    <w:rsid w:val="001A469F"/>
    <w:rsid w:val="001A59A3"/>
    <w:rsid w:val="001A74F4"/>
    <w:rsid w:val="001A7819"/>
    <w:rsid w:val="001B3FD7"/>
    <w:rsid w:val="001C1C21"/>
    <w:rsid w:val="001C1D51"/>
    <w:rsid w:val="001C1D82"/>
    <w:rsid w:val="001C2048"/>
    <w:rsid w:val="001C49EC"/>
    <w:rsid w:val="001D05B1"/>
    <w:rsid w:val="001D237F"/>
    <w:rsid w:val="001D3821"/>
    <w:rsid w:val="001D3CC6"/>
    <w:rsid w:val="001D5FDF"/>
    <w:rsid w:val="001E13E3"/>
    <w:rsid w:val="001E201C"/>
    <w:rsid w:val="001E38B2"/>
    <w:rsid w:val="001E4C2B"/>
    <w:rsid w:val="001F08C7"/>
    <w:rsid w:val="001F1716"/>
    <w:rsid w:val="001F2344"/>
    <w:rsid w:val="001F29DB"/>
    <w:rsid w:val="001F2F4A"/>
    <w:rsid w:val="001F6705"/>
    <w:rsid w:val="002005F6"/>
    <w:rsid w:val="002026DA"/>
    <w:rsid w:val="002041C8"/>
    <w:rsid w:val="002128CA"/>
    <w:rsid w:val="002131B1"/>
    <w:rsid w:val="00214CCF"/>
    <w:rsid w:val="00215D79"/>
    <w:rsid w:val="0022056E"/>
    <w:rsid w:val="00221827"/>
    <w:rsid w:val="00223988"/>
    <w:rsid w:val="00223AC3"/>
    <w:rsid w:val="00231402"/>
    <w:rsid w:val="00231D9A"/>
    <w:rsid w:val="00233864"/>
    <w:rsid w:val="0023627A"/>
    <w:rsid w:val="00236A47"/>
    <w:rsid w:val="002403FB"/>
    <w:rsid w:val="0024120C"/>
    <w:rsid w:val="002414A0"/>
    <w:rsid w:val="00245C52"/>
    <w:rsid w:val="00252968"/>
    <w:rsid w:val="002562EB"/>
    <w:rsid w:val="00263591"/>
    <w:rsid w:val="00264134"/>
    <w:rsid w:val="002735E2"/>
    <w:rsid w:val="00280F03"/>
    <w:rsid w:val="00281122"/>
    <w:rsid w:val="00282EFF"/>
    <w:rsid w:val="002851BF"/>
    <w:rsid w:val="0028557A"/>
    <w:rsid w:val="00287E3B"/>
    <w:rsid w:val="00293711"/>
    <w:rsid w:val="0029568B"/>
    <w:rsid w:val="002968D6"/>
    <w:rsid w:val="002A0AA6"/>
    <w:rsid w:val="002A3D1D"/>
    <w:rsid w:val="002B5BDD"/>
    <w:rsid w:val="002B659F"/>
    <w:rsid w:val="002C2AD9"/>
    <w:rsid w:val="002C3F89"/>
    <w:rsid w:val="002D0178"/>
    <w:rsid w:val="002D265A"/>
    <w:rsid w:val="002D332B"/>
    <w:rsid w:val="002D4FA4"/>
    <w:rsid w:val="002D653F"/>
    <w:rsid w:val="002E276B"/>
    <w:rsid w:val="002E5DBC"/>
    <w:rsid w:val="002E72F4"/>
    <w:rsid w:val="002F4BCC"/>
    <w:rsid w:val="002F5B94"/>
    <w:rsid w:val="003051BB"/>
    <w:rsid w:val="003057EF"/>
    <w:rsid w:val="003070D1"/>
    <w:rsid w:val="00307492"/>
    <w:rsid w:val="00315680"/>
    <w:rsid w:val="00316C0D"/>
    <w:rsid w:val="003338CD"/>
    <w:rsid w:val="00335085"/>
    <w:rsid w:val="00336AE4"/>
    <w:rsid w:val="0034785D"/>
    <w:rsid w:val="00347BA4"/>
    <w:rsid w:val="00350298"/>
    <w:rsid w:val="0035349E"/>
    <w:rsid w:val="00365AC9"/>
    <w:rsid w:val="00365D0A"/>
    <w:rsid w:val="0037563A"/>
    <w:rsid w:val="0037605F"/>
    <w:rsid w:val="00376846"/>
    <w:rsid w:val="00387727"/>
    <w:rsid w:val="0039270D"/>
    <w:rsid w:val="00393FA5"/>
    <w:rsid w:val="003963AA"/>
    <w:rsid w:val="003A1C08"/>
    <w:rsid w:val="003B3EC6"/>
    <w:rsid w:val="003B5183"/>
    <w:rsid w:val="003C0156"/>
    <w:rsid w:val="003C4C32"/>
    <w:rsid w:val="003C704D"/>
    <w:rsid w:val="003C7BB3"/>
    <w:rsid w:val="003D200A"/>
    <w:rsid w:val="003D46CE"/>
    <w:rsid w:val="003D706F"/>
    <w:rsid w:val="003D7C12"/>
    <w:rsid w:val="003E2C1E"/>
    <w:rsid w:val="003E533E"/>
    <w:rsid w:val="003E60BE"/>
    <w:rsid w:val="003E7B78"/>
    <w:rsid w:val="003F2BFC"/>
    <w:rsid w:val="003F3DB2"/>
    <w:rsid w:val="003F40EF"/>
    <w:rsid w:val="003F4130"/>
    <w:rsid w:val="003F56D0"/>
    <w:rsid w:val="0040043C"/>
    <w:rsid w:val="004022AF"/>
    <w:rsid w:val="00403185"/>
    <w:rsid w:val="004044AA"/>
    <w:rsid w:val="0040463C"/>
    <w:rsid w:val="0040642D"/>
    <w:rsid w:val="004065DC"/>
    <w:rsid w:val="004105E6"/>
    <w:rsid w:val="00410A7A"/>
    <w:rsid w:val="0041122B"/>
    <w:rsid w:val="004122FF"/>
    <w:rsid w:val="00413558"/>
    <w:rsid w:val="00413934"/>
    <w:rsid w:val="004238A5"/>
    <w:rsid w:val="00423ACD"/>
    <w:rsid w:val="0043010B"/>
    <w:rsid w:val="00435DA4"/>
    <w:rsid w:val="004371F5"/>
    <w:rsid w:val="00457D0A"/>
    <w:rsid w:val="004601D7"/>
    <w:rsid w:val="00460233"/>
    <w:rsid w:val="00462222"/>
    <w:rsid w:val="00465764"/>
    <w:rsid w:val="00466989"/>
    <w:rsid w:val="00466CEE"/>
    <w:rsid w:val="00473565"/>
    <w:rsid w:val="004739AE"/>
    <w:rsid w:val="00473D30"/>
    <w:rsid w:val="00474644"/>
    <w:rsid w:val="00475928"/>
    <w:rsid w:val="00483709"/>
    <w:rsid w:val="0048387F"/>
    <w:rsid w:val="00485C55"/>
    <w:rsid w:val="00485F0E"/>
    <w:rsid w:val="0048628F"/>
    <w:rsid w:val="0048629B"/>
    <w:rsid w:val="00486489"/>
    <w:rsid w:val="0048672A"/>
    <w:rsid w:val="0048784B"/>
    <w:rsid w:val="0049051A"/>
    <w:rsid w:val="00492F33"/>
    <w:rsid w:val="004934C3"/>
    <w:rsid w:val="004947E5"/>
    <w:rsid w:val="0049620C"/>
    <w:rsid w:val="004A0CB3"/>
    <w:rsid w:val="004A0FC5"/>
    <w:rsid w:val="004A3D6B"/>
    <w:rsid w:val="004A5AD7"/>
    <w:rsid w:val="004B6841"/>
    <w:rsid w:val="004B7250"/>
    <w:rsid w:val="004C4CEC"/>
    <w:rsid w:val="004C6CF5"/>
    <w:rsid w:val="004C7667"/>
    <w:rsid w:val="004C768B"/>
    <w:rsid w:val="004D352D"/>
    <w:rsid w:val="004D526D"/>
    <w:rsid w:val="004D7B78"/>
    <w:rsid w:val="004E1FF0"/>
    <w:rsid w:val="004E2409"/>
    <w:rsid w:val="004E4C80"/>
    <w:rsid w:val="004E73EB"/>
    <w:rsid w:val="004E7DC6"/>
    <w:rsid w:val="004F1CAC"/>
    <w:rsid w:val="004F4F78"/>
    <w:rsid w:val="004F5375"/>
    <w:rsid w:val="00505250"/>
    <w:rsid w:val="005121DD"/>
    <w:rsid w:val="00512FE1"/>
    <w:rsid w:val="00513368"/>
    <w:rsid w:val="00525FAA"/>
    <w:rsid w:val="0053012E"/>
    <w:rsid w:val="00530D9C"/>
    <w:rsid w:val="0053574B"/>
    <w:rsid w:val="00536F7B"/>
    <w:rsid w:val="0054064B"/>
    <w:rsid w:val="005419EF"/>
    <w:rsid w:val="00544C01"/>
    <w:rsid w:val="005466B0"/>
    <w:rsid w:val="00546D99"/>
    <w:rsid w:val="00550842"/>
    <w:rsid w:val="00551F7C"/>
    <w:rsid w:val="00552105"/>
    <w:rsid w:val="00552512"/>
    <w:rsid w:val="00556066"/>
    <w:rsid w:val="0055661C"/>
    <w:rsid w:val="00556755"/>
    <w:rsid w:val="00557FCE"/>
    <w:rsid w:val="00563473"/>
    <w:rsid w:val="005707B1"/>
    <w:rsid w:val="005719B5"/>
    <w:rsid w:val="00572450"/>
    <w:rsid w:val="00575CC2"/>
    <w:rsid w:val="005812FE"/>
    <w:rsid w:val="005877AE"/>
    <w:rsid w:val="00587F8A"/>
    <w:rsid w:val="00595512"/>
    <w:rsid w:val="00595C26"/>
    <w:rsid w:val="005970AD"/>
    <w:rsid w:val="00597678"/>
    <w:rsid w:val="005A2880"/>
    <w:rsid w:val="005A3131"/>
    <w:rsid w:val="005A369E"/>
    <w:rsid w:val="005A522C"/>
    <w:rsid w:val="005A5868"/>
    <w:rsid w:val="005B3119"/>
    <w:rsid w:val="005B47A8"/>
    <w:rsid w:val="005B6CD3"/>
    <w:rsid w:val="005C3102"/>
    <w:rsid w:val="005C5605"/>
    <w:rsid w:val="005C630F"/>
    <w:rsid w:val="005C6EBE"/>
    <w:rsid w:val="005D0ED5"/>
    <w:rsid w:val="005D1B4E"/>
    <w:rsid w:val="005D21AC"/>
    <w:rsid w:val="005D3653"/>
    <w:rsid w:val="005D7D97"/>
    <w:rsid w:val="005E0BB3"/>
    <w:rsid w:val="005E0DEC"/>
    <w:rsid w:val="005F2CBF"/>
    <w:rsid w:val="005F3A77"/>
    <w:rsid w:val="005F7C66"/>
    <w:rsid w:val="00600DBD"/>
    <w:rsid w:val="00602171"/>
    <w:rsid w:val="00602C14"/>
    <w:rsid w:val="006133A9"/>
    <w:rsid w:val="00616F72"/>
    <w:rsid w:val="00623045"/>
    <w:rsid w:val="006250C2"/>
    <w:rsid w:val="00625CC8"/>
    <w:rsid w:val="006302BA"/>
    <w:rsid w:val="00632909"/>
    <w:rsid w:val="00633A39"/>
    <w:rsid w:val="00633ACA"/>
    <w:rsid w:val="00637A06"/>
    <w:rsid w:val="006650E5"/>
    <w:rsid w:val="00666A16"/>
    <w:rsid w:val="00674B70"/>
    <w:rsid w:val="00674E7E"/>
    <w:rsid w:val="0067533C"/>
    <w:rsid w:val="00676474"/>
    <w:rsid w:val="00681582"/>
    <w:rsid w:val="00683FB2"/>
    <w:rsid w:val="00690147"/>
    <w:rsid w:val="00691142"/>
    <w:rsid w:val="00693B09"/>
    <w:rsid w:val="00693B5D"/>
    <w:rsid w:val="00693D09"/>
    <w:rsid w:val="00695C4B"/>
    <w:rsid w:val="006970E3"/>
    <w:rsid w:val="006A1E7D"/>
    <w:rsid w:val="006A255D"/>
    <w:rsid w:val="006A5E60"/>
    <w:rsid w:val="006B260F"/>
    <w:rsid w:val="006C31B8"/>
    <w:rsid w:val="006D0793"/>
    <w:rsid w:val="006D0C64"/>
    <w:rsid w:val="006D1938"/>
    <w:rsid w:val="006E0F63"/>
    <w:rsid w:val="006E2840"/>
    <w:rsid w:val="006F012B"/>
    <w:rsid w:val="006F243E"/>
    <w:rsid w:val="006F4001"/>
    <w:rsid w:val="006F62EA"/>
    <w:rsid w:val="006F7311"/>
    <w:rsid w:val="006F7537"/>
    <w:rsid w:val="006F7ABF"/>
    <w:rsid w:val="00701752"/>
    <w:rsid w:val="00702801"/>
    <w:rsid w:val="007049E0"/>
    <w:rsid w:val="00710EC9"/>
    <w:rsid w:val="00712FDF"/>
    <w:rsid w:val="00714F47"/>
    <w:rsid w:val="007221FC"/>
    <w:rsid w:val="0072417B"/>
    <w:rsid w:val="007245F6"/>
    <w:rsid w:val="00725330"/>
    <w:rsid w:val="00727626"/>
    <w:rsid w:val="00735755"/>
    <w:rsid w:val="007405EC"/>
    <w:rsid w:val="0074077D"/>
    <w:rsid w:val="00740CEF"/>
    <w:rsid w:val="007457DF"/>
    <w:rsid w:val="00745F17"/>
    <w:rsid w:val="00751528"/>
    <w:rsid w:val="00753819"/>
    <w:rsid w:val="00755EB1"/>
    <w:rsid w:val="007603BE"/>
    <w:rsid w:val="00761C75"/>
    <w:rsid w:val="00767E10"/>
    <w:rsid w:val="00770EA8"/>
    <w:rsid w:val="007710E8"/>
    <w:rsid w:val="007743FB"/>
    <w:rsid w:val="007763D3"/>
    <w:rsid w:val="0078002F"/>
    <w:rsid w:val="00781720"/>
    <w:rsid w:val="00784E58"/>
    <w:rsid w:val="00794DDC"/>
    <w:rsid w:val="0079608F"/>
    <w:rsid w:val="007A6E1D"/>
    <w:rsid w:val="007B23C3"/>
    <w:rsid w:val="007B6049"/>
    <w:rsid w:val="007B7C07"/>
    <w:rsid w:val="007C479F"/>
    <w:rsid w:val="007C7FD3"/>
    <w:rsid w:val="007D028D"/>
    <w:rsid w:val="007D10C6"/>
    <w:rsid w:val="007D33CF"/>
    <w:rsid w:val="007E1A8B"/>
    <w:rsid w:val="007E2D5D"/>
    <w:rsid w:val="007E38D8"/>
    <w:rsid w:val="007E42A6"/>
    <w:rsid w:val="007F1F38"/>
    <w:rsid w:val="007F7140"/>
    <w:rsid w:val="00802782"/>
    <w:rsid w:val="00802A21"/>
    <w:rsid w:val="008035B2"/>
    <w:rsid w:val="0080392A"/>
    <w:rsid w:val="008050BA"/>
    <w:rsid w:val="00812C22"/>
    <w:rsid w:val="00815655"/>
    <w:rsid w:val="0082061D"/>
    <w:rsid w:val="00820F4F"/>
    <w:rsid w:val="008229CD"/>
    <w:rsid w:val="00825393"/>
    <w:rsid w:val="00830693"/>
    <w:rsid w:val="008306F0"/>
    <w:rsid w:val="00835C62"/>
    <w:rsid w:val="008446AF"/>
    <w:rsid w:val="0084538D"/>
    <w:rsid w:val="00847439"/>
    <w:rsid w:val="00847789"/>
    <w:rsid w:val="00852B55"/>
    <w:rsid w:val="0085336D"/>
    <w:rsid w:val="0085491B"/>
    <w:rsid w:val="00854C55"/>
    <w:rsid w:val="00856E48"/>
    <w:rsid w:val="00860FB8"/>
    <w:rsid w:val="00862A8E"/>
    <w:rsid w:val="00867429"/>
    <w:rsid w:val="00870CE6"/>
    <w:rsid w:val="00872F00"/>
    <w:rsid w:val="008837F0"/>
    <w:rsid w:val="0088474D"/>
    <w:rsid w:val="008867DB"/>
    <w:rsid w:val="0089093E"/>
    <w:rsid w:val="00890AD5"/>
    <w:rsid w:val="00891B24"/>
    <w:rsid w:val="00893501"/>
    <w:rsid w:val="00897779"/>
    <w:rsid w:val="008978A3"/>
    <w:rsid w:val="008A000D"/>
    <w:rsid w:val="008A5122"/>
    <w:rsid w:val="008A5B37"/>
    <w:rsid w:val="008A78DF"/>
    <w:rsid w:val="008A7A65"/>
    <w:rsid w:val="008B34ED"/>
    <w:rsid w:val="008B6065"/>
    <w:rsid w:val="008C2CAD"/>
    <w:rsid w:val="008D310B"/>
    <w:rsid w:val="008D5628"/>
    <w:rsid w:val="008D63B9"/>
    <w:rsid w:val="008E1E41"/>
    <w:rsid w:val="008E33B2"/>
    <w:rsid w:val="008F0E74"/>
    <w:rsid w:val="008F2F19"/>
    <w:rsid w:val="008F33F1"/>
    <w:rsid w:val="008F7697"/>
    <w:rsid w:val="00900413"/>
    <w:rsid w:val="00905D29"/>
    <w:rsid w:val="00905FEE"/>
    <w:rsid w:val="00906B1B"/>
    <w:rsid w:val="0091181D"/>
    <w:rsid w:val="009126A0"/>
    <w:rsid w:val="009166F2"/>
    <w:rsid w:val="00917A3E"/>
    <w:rsid w:val="009202DE"/>
    <w:rsid w:val="009214AD"/>
    <w:rsid w:val="009240D2"/>
    <w:rsid w:val="00932B53"/>
    <w:rsid w:val="009341D2"/>
    <w:rsid w:val="00934D7E"/>
    <w:rsid w:val="00937F2D"/>
    <w:rsid w:val="00940286"/>
    <w:rsid w:val="009544CE"/>
    <w:rsid w:val="0095453A"/>
    <w:rsid w:val="009545A6"/>
    <w:rsid w:val="009569E5"/>
    <w:rsid w:val="00956C4F"/>
    <w:rsid w:val="009631A5"/>
    <w:rsid w:val="00964C79"/>
    <w:rsid w:val="0097141C"/>
    <w:rsid w:val="00980560"/>
    <w:rsid w:val="00987C7C"/>
    <w:rsid w:val="00997A52"/>
    <w:rsid w:val="009A0449"/>
    <w:rsid w:val="009A4A56"/>
    <w:rsid w:val="009A5912"/>
    <w:rsid w:val="009A6C14"/>
    <w:rsid w:val="009B3244"/>
    <w:rsid w:val="009B4088"/>
    <w:rsid w:val="009C2AC7"/>
    <w:rsid w:val="009C4E40"/>
    <w:rsid w:val="009C7343"/>
    <w:rsid w:val="009D0B57"/>
    <w:rsid w:val="009D768F"/>
    <w:rsid w:val="009E36F1"/>
    <w:rsid w:val="009E56DC"/>
    <w:rsid w:val="009F4687"/>
    <w:rsid w:val="009F6E28"/>
    <w:rsid w:val="00A00801"/>
    <w:rsid w:val="00A01E15"/>
    <w:rsid w:val="00A1031D"/>
    <w:rsid w:val="00A12837"/>
    <w:rsid w:val="00A17B6B"/>
    <w:rsid w:val="00A17B94"/>
    <w:rsid w:val="00A20572"/>
    <w:rsid w:val="00A26CF8"/>
    <w:rsid w:val="00A32D3F"/>
    <w:rsid w:val="00A32E2F"/>
    <w:rsid w:val="00A40BB0"/>
    <w:rsid w:val="00A40E31"/>
    <w:rsid w:val="00A51258"/>
    <w:rsid w:val="00A530AE"/>
    <w:rsid w:val="00A54086"/>
    <w:rsid w:val="00A56407"/>
    <w:rsid w:val="00A56D2C"/>
    <w:rsid w:val="00A61D68"/>
    <w:rsid w:val="00A6229A"/>
    <w:rsid w:val="00A6577B"/>
    <w:rsid w:val="00A67386"/>
    <w:rsid w:val="00A7310D"/>
    <w:rsid w:val="00A778E8"/>
    <w:rsid w:val="00A8051A"/>
    <w:rsid w:val="00A80D20"/>
    <w:rsid w:val="00A843BB"/>
    <w:rsid w:val="00A8576A"/>
    <w:rsid w:val="00A86675"/>
    <w:rsid w:val="00A87A03"/>
    <w:rsid w:val="00A912B1"/>
    <w:rsid w:val="00A952C1"/>
    <w:rsid w:val="00AA03DE"/>
    <w:rsid w:val="00AA1B81"/>
    <w:rsid w:val="00AA335A"/>
    <w:rsid w:val="00AA663D"/>
    <w:rsid w:val="00AA705F"/>
    <w:rsid w:val="00AB3C2C"/>
    <w:rsid w:val="00AB4F00"/>
    <w:rsid w:val="00AB7232"/>
    <w:rsid w:val="00AC13B7"/>
    <w:rsid w:val="00AC19E6"/>
    <w:rsid w:val="00AC434A"/>
    <w:rsid w:val="00AC6803"/>
    <w:rsid w:val="00AD0E96"/>
    <w:rsid w:val="00AD2DEF"/>
    <w:rsid w:val="00AD6075"/>
    <w:rsid w:val="00AD790D"/>
    <w:rsid w:val="00AE0B16"/>
    <w:rsid w:val="00AE1CF3"/>
    <w:rsid w:val="00AE2AE3"/>
    <w:rsid w:val="00AE4518"/>
    <w:rsid w:val="00AE487A"/>
    <w:rsid w:val="00AF27F0"/>
    <w:rsid w:val="00AF2EB1"/>
    <w:rsid w:val="00AF7A98"/>
    <w:rsid w:val="00B00FD0"/>
    <w:rsid w:val="00B0311E"/>
    <w:rsid w:val="00B03350"/>
    <w:rsid w:val="00B04FF4"/>
    <w:rsid w:val="00B0673C"/>
    <w:rsid w:val="00B127DE"/>
    <w:rsid w:val="00B27C8A"/>
    <w:rsid w:val="00B311EA"/>
    <w:rsid w:val="00B3209B"/>
    <w:rsid w:val="00B35985"/>
    <w:rsid w:val="00B3616F"/>
    <w:rsid w:val="00B41491"/>
    <w:rsid w:val="00B41D68"/>
    <w:rsid w:val="00B44FA9"/>
    <w:rsid w:val="00B46BB9"/>
    <w:rsid w:val="00B47E68"/>
    <w:rsid w:val="00B54279"/>
    <w:rsid w:val="00B646BF"/>
    <w:rsid w:val="00B6662B"/>
    <w:rsid w:val="00B721A2"/>
    <w:rsid w:val="00B774BB"/>
    <w:rsid w:val="00B85165"/>
    <w:rsid w:val="00B86BEA"/>
    <w:rsid w:val="00B94F23"/>
    <w:rsid w:val="00B95681"/>
    <w:rsid w:val="00B95935"/>
    <w:rsid w:val="00BA7D25"/>
    <w:rsid w:val="00BB2B07"/>
    <w:rsid w:val="00BB30A3"/>
    <w:rsid w:val="00BB3594"/>
    <w:rsid w:val="00BB5165"/>
    <w:rsid w:val="00BB5669"/>
    <w:rsid w:val="00BB6EE7"/>
    <w:rsid w:val="00BB6FBA"/>
    <w:rsid w:val="00BC24BF"/>
    <w:rsid w:val="00BC2C5D"/>
    <w:rsid w:val="00BC4C06"/>
    <w:rsid w:val="00BD1655"/>
    <w:rsid w:val="00BD77E4"/>
    <w:rsid w:val="00BE3AE2"/>
    <w:rsid w:val="00BF5145"/>
    <w:rsid w:val="00BF53BE"/>
    <w:rsid w:val="00BF5CF2"/>
    <w:rsid w:val="00BF5E62"/>
    <w:rsid w:val="00BF6C2C"/>
    <w:rsid w:val="00C04BB7"/>
    <w:rsid w:val="00C05A84"/>
    <w:rsid w:val="00C10D54"/>
    <w:rsid w:val="00C11EEC"/>
    <w:rsid w:val="00C13B65"/>
    <w:rsid w:val="00C145CE"/>
    <w:rsid w:val="00C16842"/>
    <w:rsid w:val="00C17B6D"/>
    <w:rsid w:val="00C20389"/>
    <w:rsid w:val="00C20E68"/>
    <w:rsid w:val="00C2122D"/>
    <w:rsid w:val="00C22580"/>
    <w:rsid w:val="00C23166"/>
    <w:rsid w:val="00C23813"/>
    <w:rsid w:val="00C23EB4"/>
    <w:rsid w:val="00C26D89"/>
    <w:rsid w:val="00C311F5"/>
    <w:rsid w:val="00C3687C"/>
    <w:rsid w:val="00C37A5E"/>
    <w:rsid w:val="00C41A71"/>
    <w:rsid w:val="00C41FFB"/>
    <w:rsid w:val="00C476A8"/>
    <w:rsid w:val="00C47D09"/>
    <w:rsid w:val="00C5203E"/>
    <w:rsid w:val="00C571FA"/>
    <w:rsid w:val="00C57511"/>
    <w:rsid w:val="00C60769"/>
    <w:rsid w:val="00C633A0"/>
    <w:rsid w:val="00C6367C"/>
    <w:rsid w:val="00C647EC"/>
    <w:rsid w:val="00C64A9A"/>
    <w:rsid w:val="00C6584F"/>
    <w:rsid w:val="00C6724F"/>
    <w:rsid w:val="00C67EDE"/>
    <w:rsid w:val="00C70056"/>
    <w:rsid w:val="00C700B2"/>
    <w:rsid w:val="00C73CC7"/>
    <w:rsid w:val="00C778BB"/>
    <w:rsid w:val="00C8290F"/>
    <w:rsid w:val="00C9093C"/>
    <w:rsid w:val="00C9599A"/>
    <w:rsid w:val="00CA4CE5"/>
    <w:rsid w:val="00CA552B"/>
    <w:rsid w:val="00CA571D"/>
    <w:rsid w:val="00CB09DC"/>
    <w:rsid w:val="00CB2234"/>
    <w:rsid w:val="00CB2835"/>
    <w:rsid w:val="00CB5943"/>
    <w:rsid w:val="00CB6A21"/>
    <w:rsid w:val="00CB73C4"/>
    <w:rsid w:val="00CC0885"/>
    <w:rsid w:val="00CC2ED7"/>
    <w:rsid w:val="00CC5DA8"/>
    <w:rsid w:val="00CC7FBA"/>
    <w:rsid w:val="00CD647B"/>
    <w:rsid w:val="00CE4B22"/>
    <w:rsid w:val="00CE5525"/>
    <w:rsid w:val="00CE56B2"/>
    <w:rsid w:val="00CE69D3"/>
    <w:rsid w:val="00CE6AAD"/>
    <w:rsid w:val="00CE77FD"/>
    <w:rsid w:val="00CE7B0F"/>
    <w:rsid w:val="00CE7C6F"/>
    <w:rsid w:val="00CF4CAC"/>
    <w:rsid w:val="00CF4FF6"/>
    <w:rsid w:val="00CF5C7F"/>
    <w:rsid w:val="00CF6847"/>
    <w:rsid w:val="00CF73CE"/>
    <w:rsid w:val="00CF753A"/>
    <w:rsid w:val="00D03074"/>
    <w:rsid w:val="00D117D6"/>
    <w:rsid w:val="00D11B85"/>
    <w:rsid w:val="00D164B0"/>
    <w:rsid w:val="00D21766"/>
    <w:rsid w:val="00D3345A"/>
    <w:rsid w:val="00D33D81"/>
    <w:rsid w:val="00D340E8"/>
    <w:rsid w:val="00D36186"/>
    <w:rsid w:val="00D37472"/>
    <w:rsid w:val="00D42DA1"/>
    <w:rsid w:val="00D45FEA"/>
    <w:rsid w:val="00D47817"/>
    <w:rsid w:val="00D51A3B"/>
    <w:rsid w:val="00D52945"/>
    <w:rsid w:val="00D535B7"/>
    <w:rsid w:val="00D538C5"/>
    <w:rsid w:val="00D53AB0"/>
    <w:rsid w:val="00D55F44"/>
    <w:rsid w:val="00D57013"/>
    <w:rsid w:val="00D60EE7"/>
    <w:rsid w:val="00D649BA"/>
    <w:rsid w:val="00D707F0"/>
    <w:rsid w:val="00D73604"/>
    <w:rsid w:val="00D7372F"/>
    <w:rsid w:val="00D75F05"/>
    <w:rsid w:val="00D77B8B"/>
    <w:rsid w:val="00D81278"/>
    <w:rsid w:val="00D81904"/>
    <w:rsid w:val="00D83E3B"/>
    <w:rsid w:val="00D86B38"/>
    <w:rsid w:val="00D86D92"/>
    <w:rsid w:val="00D92445"/>
    <w:rsid w:val="00D95C3A"/>
    <w:rsid w:val="00DA1ED5"/>
    <w:rsid w:val="00DA22D9"/>
    <w:rsid w:val="00DA28B6"/>
    <w:rsid w:val="00DA3E7B"/>
    <w:rsid w:val="00DA6592"/>
    <w:rsid w:val="00DA7CD6"/>
    <w:rsid w:val="00DC2C7C"/>
    <w:rsid w:val="00DC7CDA"/>
    <w:rsid w:val="00DD4652"/>
    <w:rsid w:val="00DD4958"/>
    <w:rsid w:val="00DD631F"/>
    <w:rsid w:val="00DE0B03"/>
    <w:rsid w:val="00DE270F"/>
    <w:rsid w:val="00DE2BBA"/>
    <w:rsid w:val="00DE7CE6"/>
    <w:rsid w:val="00DF01EB"/>
    <w:rsid w:val="00DF4AE5"/>
    <w:rsid w:val="00DF6957"/>
    <w:rsid w:val="00E01FDE"/>
    <w:rsid w:val="00E03298"/>
    <w:rsid w:val="00E0453A"/>
    <w:rsid w:val="00E05572"/>
    <w:rsid w:val="00E063CB"/>
    <w:rsid w:val="00E14C61"/>
    <w:rsid w:val="00E20170"/>
    <w:rsid w:val="00E208C3"/>
    <w:rsid w:val="00E2700C"/>
    <w:rsid w:val="00E273A9"/>
    <w:rsid w:val="00E340D6"/>
    <w:rsid w:val="00E35853"/>
    <w:rsid w:val="00E35B96"/>
    <w:rsid w:val="00E37F60"/>
    <w:rsid w:val="00E43A2C"/>
    <w:rsid w:val="00E51050"/>
    <w:rsid w:val="00E5190B"/>
    <w:rsid w:val="00E529AF"/>
    <w:rsid w:val="00E53E16"/>
    <w:rsid w:val="00E55FCC"/>
    <w:rsid w:val="00E60301"/>
    <w:rsid w:val="00E60AC2"/>
    <w:rsid w:val="00E619D2"/>
    <w:rsid w:val="00E62093"/>
    <w:rsid w:val="00E64DE2"/>
    <w:rsid w:val="00E65504"/>
    <w:rsid w:val="00E7056A"/>
    <w:rsid w:val="00E71250"/>
    <w:rsid w:val="00E712C1"/>
    <w:rsid w:val="00E77ACB"/>
    <w:rsid w:val="00E77F31"/>
    <w:rsid w:val="00E80301"/>
    <w:rsid w:val="00E80D25"/>
    <w:rsid w:val="00E819AC"/>
    <w:rsid w:val="00E8271B"/>
    <w:rsid w:val="00E845D8"/>
    <w:rsid w:val="00E870BD"/>
    <w:rsid w:val="00E93783"/>
    <w:rsid w:val="00E9387D"/>
    <w:rsid w:val="00E95CA7"/>
    <w:rsid w:val="00E9601C"/>
    <w:rsid w:val="00E96FC6"/>
    <w:rsid w:val="00E978A9"/>
    <w:rsid w:val="00EA075F"/>
    <w:rsid w:val="00EA0B96"/>
    <w:rsid w:val="00EA0D68"/>
    <w:rsid w:val="00EA3765"/>
    <w:rsid w:val="00EA5B31"/>
    <w:rsid w:val="00EA6925"/>
    <w:rsid w:val="00EA7A3D"/>
    <w:rsid w:val="00EB008F"/>
    <w:rsid w:val="00EB497E"/>
    <w:rsid w:val="00EB6C46"/>
    <w:rsid w:val="00EC171B"/>
    <w:rsid w:val="00EC1DC0"/>
    <w:rsid w:val="00EC2502"/>
    <w:rsid w:val="00EC28CF"/>
    <w:rsid w:val="00EC6F3C"/>
    <w:rsid w:val="00ED044C"/>
    <w:rsid w:val="00ED4FE0"/>
    <w:rsid w:val="00ED62B7"/>
    <w:rsid w:val="00EE2334"/>
    <w:rsid w:val="00EE5DD5"/>
    <w:rsid w:val="00EE5E88"/>
    <w:rsid w:val="00EF0244"/>
    <w:rsid w:val="00EF2495"/>
    <w:rsid w:val="00EF418D"/>
    <w:rsid w:val="00EF4E8D"/>
    <w:rsid w:val="00F0190D"/>
    <w:rsid w:val="00F20784"/>
    <w:rsid w:val="00F21EE7"/>
    <w:rsid w:val="00F22D4B"/>
    <w:rsid w:val="00F249AF"/>
    <w:rsid w:val="00F24CC9"/>
    <w:rsid w:val="00F337F4"/>
    <w:rsid w:val="00F43CBE"/>
    <w:rsid w:val="00F52C3F"/>
    <w:rsid w:val="00F56197"/>
    <w:rsid w:val="00F571DC"/>
    <w:rsid w:val="00F5750E"/>
    <w:rsid w:val="00F651BA"/>
    <w:rsid w:val="00F82210"/>
    <w:rsid w:val="00F85459"/>
    <w:rsid w:val="00F90312"/>
    <w:rsid w:val="00F90E9D"/>
    <w:rsid w:val="00F91619"/>
    <w:rsid w:val="00F92783"/>
    <w:rsid w:val="00F950DA"/>
    <w:rsid w:val="00F954BB"/>
    <w:rsid w:val="00F96758"/>
    <w:rsid w:val="00FA2EB1"/>
    <w:rsid w:val="00FA47D1"/>
    <w:rsid w:val="00FA502F"/>
    <w:rsid w:val="00FA52CE"/>
    <w:rsid w:val="00FA7B19"/>
    <w:rsid w:val="00FB167D"/>
    <w:rsid w:val="00FC001D"/>
    <w:rsid w:val="00FC29B3"/>
    <w:rsid w:val="00FC3A21"/>
    <w:rsid w:val="00FC4A4F"/>
    <w:rsid w:val="00FC6C7D"/>
    <w:rsid w:val="00FC6E05"/>
    <w:rsid w:val="00FD00CF"/>
    <w:rsid w:val="00FD2D71"/>
    <w:rsid w:val="00FD2EB7"/>
    <w:rsid w:val="00FD5B01"/>
    <w:rsid w:val="00FE551B"/>
    <w:rsid w:val="00FF06F8"/>
    <w:rsid w:val="00FF7556"/>
    <w:rsid w:val="00FF7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F8B5D"/>
  <w15:chartTrackingRefBased/>
  <w15:docId w15:val="{B0ED17BC-9938-40F0-806B-119891B0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D4B"/>
  </w:style>
  <w:style w:type="paragraph" w:styleId="Footer">
    <w:name w:val="footer"/>
    <w:basedOn w:val="Normal"/>
    <w:link w:val="FooterChar"/>
    <w:uiPriority w:val="99"/>
    <w:unhideWhenUsed/>
    <w:rsid w:val="00F22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D4B"/>
  </w:style>
  <w:style w:type="character" w:styleId="Hyperlink">
    <w:name w:val="Hyperlink"/>
    <w:basedOn w:val="DefaultParagraphFont"/>
    <w:uiPriority w:val="99"/>
    <w:unhideWhenUsed/>
    <w:rsid w:val="0095453A"/>
    <w:rPr>
      <w:color w:val="0563C1" w:themeColor="hyperlink"/>
      <w:u w:val="single"/>
    </w:rPr>
  </w:style>
  <w:style w:type="character" w:styleId="UnresolvedMention">
    <w:name w:val="Unresolved Mention"/>
    <w:basedOn w:val="DefaultParagraphFont"/>
    <w:uiPriority w:val="99"/>
    <w:semiHidden/>
    <w:unhideWhenUsed/>
    <w:rsid w:val="00BB6FBA"/>
    <w:rPr>
      <w:color w:val="605E5C"/>
      <w:shd w:val="clear" w:color="auto" w:fill="E1DFDD"/>
    </w:rPr>
  </w:style>
  <w:style w:type="paragraph" w:styleId="ListParagraph">
    <w:name w:val="List Paragraph"/>
    <w:basedOn w:val="Normal"/>
    <w:uiPriority w:val="34"/>
    <w:qFormat/>
    <w:rsid w:val="006F012B"/>
    <w:pPr>
      <w:ind w:left="720"/>
      <w:contextualSpacing/>
    </w:pPr>
  </w:style>
  <w:style w:type="character" w:styleId="CommentReference">
    <w:name w:val="annotation reference"/>
    <w:basedOn w:val="DefaultParagraphFont"/>
    <w:uiPriority w:val="99"/>
    <w:semiHidden/>
    <w:unhideWhenUsed/>
    <w:rsid w:val="00015016"/>
    <w:rPr>
      <w:sz w:val="16"/>
      <w:szCs w:val="16"/>
    </w:rPr>
  </w:style>
  <w:style w:type="paragraph" w:styleId="CommentText">
    <w:name w:val="annotation text"/>
    <w:basedOn w:val="Normal"/>
    <w:link w:val="CommentTextChar"/>
    <w:uiPriority w:val="99"/>
    <w:unhideWhenUsed/>
    <w:rsid w:val="00015016"/>
    <w:pPr>
      <w:spacing w:line="240" w:lineRule="auto"/>
    </w:pPr>
    <w:rPr>
      <w:sz w:val="20"/>
      <w:szCs w:val="20"/>
    </w:rPr>
  </w:style>
  <w:style w:type="character" w:customStyle="1" w:styleId="CommentTextChar">
    <w:name w:val="Comment Text Char"/>
    <w:basedOn w:val="DefaultParagraphFont"/>
    <w:link w:val="CommentText"/>
    <w:uiPriority w:val="99"/>
    <w:rsid w:val="00015016"/>
    <w:rPr>
      <w:sz w:val="20"/>
      <w:szCs w:val="20"/>
    </w:rPr>
  </w:style>
  <w:style w:type="paragraph" w:styleId="CommentSubject">
    <w:name w:val="annotation subject"/>
    <w:basedOn w:val="CommentText"/>
    <w:next w:val="CommentText"/>
    <w:link w:val="CommentSubjectChar"/>
    <w:uiPriority w:val="99"/>
    <w:semiHidden/>
    <w:unhideWhenUsed/>
    <w:rsid w:val="00015016"/>
    <w:rPr>
      <w:b/>
      <w:bCs/>
    </w:rPr>
  </w:style>
  <w:style w:type="character" w:customStyle="1" w:styleId="CommentSubjectChar">
    <w:name w:val="Comment Subject Char"/>
    <w:basedOn w:val="CommentTextChar"/>
    <w:link w:val="CommentSubject"/>
    <w:uiPriority w:val="99"/>
    <w:semiHidden/>
    <w:rsid w:val="00015016"/>
    <w:rPr>
      <w:b/>
      <w:bCs/>
      <w:sz w:val="20"/>
      <w:szCs w:val="20"/>
    </w:rPr>
  </w:style>
  <w:style w:type="character" w:styleId="FollowedHyperlink">
    <w:name w:val="FollowedHyperlink"/>
    <w:basedOn w:val="DefaultParagraphFont"/>
    <w:uiPriority w:val="99"/>
    <w:semiHidden/>
    <w:unhideWhenUsed/>
    <w:rsid w:val="001F08C7"/>
    <w:rPr>
      <w:color w:val="954F72" w:themeColor="followedHyperlink"/>
      <w:u w:val="single"/>
    </w:rPr>
  </w:style>
  <w:style w:type="paragraph" w:styleId="Revision">
    <w:name w:val="Revision"/>
    <w:hidden/>
    <w:uiPriority w:val="99"/>
    <w:semiHidden/>
    <w:rsid w:val="005D1B4E"/>
    <w:pPr>
      <w:spacing w:after="0" w:line="240" w:lineRule="auto"/>
    </w:pPr>
  </w:style>
  <w:style w:type="character" w:styleId="Mention">
    <w:name w:val="Mention"/>
    <w:basedOn w:val="DefaultParagraphFont"/>
    <w:uiPriority w:val="99"/>
    <w:unhideWhenUsed/>
    <w:rsid w:val="00997A5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97963">
      <w:bodyDiv w:val="1"/>
      <w:marLeft w:val="0"/>
      <w:marRight w:val="0"/>
      <w:marTop w:val="0"/>
      <w:marBottom w:val="0"/>
      <w:divBdr>
        <w:top w:val="none" w:sz="0" w:space="0" w:color="auto"/>
        <w:left w:val="none" w:sz="0" w:space="0" w:color="auto"/>
        <w:bottom w:val="none" w:sz="0" w:space="0" w:color="auto"/>
        <w:right w:val="none" w:sz="0" w:space="0" w:color="auto"/>
      </w:divBdr>
    </w:div>
    <w:div w:id="178665638">
      <w:bodyDiv w:val="1"/>
      <w:marLeft w:val="0"/>
      <w:marRight w:val="0"/>
      <w:marTop w:val="0"/>
      <w:marBottom w:val="0"/>
      <w:divBdr>
        <w:top w:val="none" w:sz="0" w:space="0" w:color="auto"/>
        <w:left w:val="none" w:sz="0" w:space="0" w:color="auto"/>
        <w:bottom w:val="none" w:sz="0" w:space="0" w:color="auto"/>
        <w:right w:val="none" w:sz="0" w:space="0" w:color="auto"/>
      </w:divBdr>
    </w:div>
    <w:div w:id="350453535">
      <w:bodyDiv w:val="1"/>
      <w:marLeft w:val="0"/>
      <w:marRight w:val="0"/>
      <w:marTop w:val="0"/>
      <w:marBottom w:val="0"/>
      <w:divBdr>
        <w:top w:val="none" w:sz="0" w:space="0" w:color="auto"/>
        <w:left w:val="none" w:sz="0" w:space="0" w:color="auto"/>
        <w:bottom w:val="none" w:sz="0" w:space="0" w:color="auto"/>
        <w:right w:val="none" w:sz="0" w:space="0" w:color="auto"/>
      </w:divBdr>
    </w:div>
    <w:div w:id="405224298">
      <w:bodyDiv w:val="1"/>
      <w:marLeft w:val="0"/>
      <w:marRight w:val="0"/>
      <w:marTop w:val="0"/>
      <w:marBottom w:val="0"/>
      <w:divBdr>
        <w:top w:val="none" w:sz="0" w:space="0" w:color="auto"/>
        <w:left w:val="none" w:sz="0" w:space="0" w:color="auto"/>
        <w:bottom w:val="none" w:sz="0" w:space="0" w:color="auto"/>
        <w:right w:val="none" w:sz="0" w:space="0" w:color="auto"/>
      </w:divBdr>
    </w:div>
    <w:div w:id="616524635">
      <w:bodyDiv w:val="1"/>
      <w:marLeft w:val="0"/>
      <w:marRight w:val="0"/>
      <w:marTop w:val="0"/>
      <w:marBottom w:val="0"/>
      <w:divBdr>
        <w:top w:val="none" w:sz="0" w:space="0" w:color="auto"/>
        <w:left w:val="none" w:sz="0" w:space="0" w:color="auto"/>
        <w:bottom w:val="none" w:sz="0" w:space="0" w:color="auto"/>
        <w:right w:val="none" w:sz="0" w:space="0" w:color="auto"/>
      </w:divBdr>
    </w:div>
    <w:div w:id="1269848191">
      <w:bodyDiv w:val="1"/>
      <w:marLeft w:val="0"/>
      <w:marRight w:val="0"/>
      <w:marTop w:val="0"/>
      <w:marBottom w:val="0"/>
      <w:divBdr>
        <w:top w:val="none" w:sz="0" w:space="0" w:color="auto"/>
        <w:left w:val="none" w:sz="0" w:space="0" w:color="auto"/>
        <w:bottom w:val="none" w:sz="0" w:space="0" w:color="auto"/>
        <w:right w:val="none" w:sz="0" w:space="0" w:color="auto"/>
      </w:divBdr>
    </w:div>
    <w:div w:id="1354647146">
      <w:bodyDiv w:val="1"/>
      <w:marLeft w:val="0"/>
      <w:marRight w:val="0"/>
      <w:marTop w:val="0"/>
      <w:marBottom w:val="0"/>
      <w:divBdr>
        <w:top w:val="none" w:sz="0" w:space="0" w:color="auto"/>
        <w:left w:val="none" w:sz="0" w:space="0" w:color="auto"/>
        <w:bottom w:val="none" w:sz="0" w:space="0" w:color="auto"/>
        <w:right w:val="none" w:sz="0" w:space="0" w:color="auto"/>
      </w:divBdr>
    </w:div>
    <w:div w:id="1375539295">
      <w:bodyDiv w:val="1"/>
      <w:marLeft w:val="0"/>
      <w:marRight w:val="0"/>
      <w:marTop w:val="0"/>
      <w:marBottom w:val="0"/>
      <w:divBdr>
        <w:top w:val="none" w:sz="0" w:space="0" w:color="auto"/>
        <w:left w:val="none" w:sz="0" w:space="0" w:color="auto"/>
        <w:bottom w:val="none" w:sz="0" w:space="0" w:color="auto"/>
        <w:right w:val="none" w:sz="0" w:space="0" w:color="auto"/>
      </w:divBdr>
    </w:div>
    <w:div w:id="1393962786">
      <w:bodyDiv w:val="1"/>
      <w:marLeft w:val="0"/>
      <w:marRight w:val="0"/>
      <w:marTop w:val="0"/>
      <w:marBottom w:val="0"/>
      <w:divBdr>
        <w:top w:val="none" w:sz="0" w:space="0" w:color="auto"/>
        <w:left w:val="none" w:sz="0" w:space="0" w:color="auto"/>
        <w:bottom w:val="none" w:sz="0" w:space="0" w:color="auto"/>
        <w:right w:val="none" w:sz="0" w:space="0" w:color="auto"/>
      </w:divBdr>
    </w:div>
    <w:div w:id="1478261015">
      <w:bodyDiv w:val="1"/>
      <w:marLeft w:val="0"/>
      <w:marRight w:val="0"/>
      <w:marTop w:val="0"/>
      <w:marBottom w:val="0"/>
      <w:divBdr>
        <w:top w:val="none" w:sz="0" w:space="0" w:color="auto"/>
        <w:left w:val="none" w:sz="0" w:space="0" w:color="auto"/>
        <w:bottom w:val="none" w:sz="0" w:space="0" w:color="auto"/>
        <w:right w:val="none" w:sz="0" w:space="0" w:color="auto"/>
      </w:divBdr>
    </w:div>
    <w:div w:id="1690832868">
      <w:bodyDiv w:val="1"/>
      <w:marLeft w:val="0"/>
      <w:marRight w:val="0"/>
      <w:marTop w:val="0"/>
      <w:marBottom w:val="0"/>
      <w:divBdr>
        <w:top w:val="none" w:sz="0" w:space="0" w:color="auto"/>
        <w:left w:val="none" w:sz="0" w:space="0" w:color="auto"/>
        <w:bottom w:val="none" w:sz="0" w:space="0" w:color="auto"/>
        <w:right w:val="none" w:sz="0" w:space="0" w:color="auto"/>
      </w:divBdr>
    </w:div>
    <w:div w:id="1753424936">
      <w:bodyDiv w:val="1"/>
      <w:marLeft w:val="0"/>
      <w:marRight w:val="0"/>
      <w:marTop w:val="0"/>
      <w:marBottom w:val="0"/>
      <w:divBdr>
        <w:top w:val="none" w:sz="0" w:space="0" w:color="auto"/>
        <w:left w:val="none" w:sz="0" w:space="0" w:color="auto"/>
        <w:bottom w:val="none" w:sz="0" w:space="0" w:color="auto"/>
        <w:right w:val="none" w:sz="0" w:space="0" w:color="auto"/>
      </w:divBdr>
    </w:div>
    <w:div w:id="1797674765">
      <w:bodyDiv w:val="1"/>
      <w:marLeft w:val="0"/>
      <w:marRight w:val="0"/>
      <w:marTop w:val="0"/>
      <w:marBottom w:val="0"/>
      <w:divBdr>
        <w:top w:val="none" w:sz="0" w:space="0" w:color="auto"/>
        <w:left w:val="none" w:sz="0" w:space="0" w:color="auto"/>
        <w:bottom w:val="none" w:sz="0" w:space="0" w:color="auto"/>
        <w:right w:val="none" w:sz="0" w:space="0" w:color="auto"/>
      </w:divBdr>
    </w:div>
    <w:div w:id="1865090981">
      <w:bodyDiv w:val="1"/>
      <w:marLeft w:val="0"/>
      <w:marRight w:val="0"/>
      <w:marTop w:val="0"/>
      <w:marBottom w:val="0"/>
      <w:divBdr>
        <w:top w:val="none" w:sz="0" w:space="0" w:color="auto"/>
        <w:left w:val="none" w:sz="0" w:space="0" w:color="auto"/>
        <w:bottom w:val="none" w:sz="0" w:space="0" w:color="auto"/>
        <w:right w:val="none" w:sz="0" w:space="0" w:color="auto"/>
      </w:divBdr>
    </w:div>
    <w:div w:id="2027903793">
      <w:bodyDiv w:val="1"/>
      <w:marLeft w:val="0"/>
      <w:marRight w:val="0"/>
      <w:marTop w:val="0"/>
      <w:marBottom w:val="0"/>
      <w:divBdr>
        <w:top w:val="none" w:sz="0" w:space="0" w:color="auto"/>
        <w:left w:val="none" w:sz="0" w:space="0" w:color="auto"/>
        <w:bottom w:val="none" w:sz="0" w:space="0" w:color="auto"/>
        <w:right w:val="none" w:sz="0" w:space="0" w:color="auto"/>
      </w:divBdr>
    </w:div>
    <w:div w:id="202886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grn.org/PGRN-Scientific-Meeting-2026/" TargetMode="External"/><Relationship Id="rId13" Type="http://schemas.openxmlformats.org/officeDocument/2006/relationships/hyperlink" Target="mailto:Kelly.Caudle@STJUDE.ORG"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kelly.caudle@stjude.org" TargetMode="External"/><Relationship Id="rId12" Type="http://schemas.openxmlformats.org/officeDocument/2006/relationships/hyperlink" Target="http://doi.org/10.1002/cpt.70433"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42538601/" TargetMode="External"/><Relationship Id="rId5" Type="http://schemas.openxmlformats.org/officeDocument/2006/relationships/footnotes" Target="footnotes.xml"/><Relationship Id="rId15" Type="http://schemas.openxmlformats.org/officeDocument/2006/relationships/hyperlink" Target="https://cpicpgx.org/2026-cpic-conference-call-minutes/" TargetMode="External"/><Relationship Id="rId10" Type="http://schemas.openxmlformats.org/officeDocument/2006/relationships/hyperlink" Target="https://www.pgrn.org/PGRN-Scientific-Meeting-2026/"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pgrn.org/page-18324" TargetMode="External"/><Relationship Id="rId14" Type="http://schemas.openxmlformats.org/officeDocument/2006/relationships/hyperlink" Target="https://www.clinpgx.org/cpic/prioritization/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5ce1208-e929-4ec4-be64-9138d78922c0}" enabled="1" method="Standard" siteId="{22340fa8-9226-4871-b677-d3b3e377af7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424</Words>
  <Characters>2853</Characters>
  <Application>Microsoft Office Word</Application>
  <DocSecurity>4</DocSecurity>
  <Lines>46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Carlton</dc:creator>
  <cp:keywords/>
  <dc:description/>
  <cp:lastModifiedBy>Cordeiro, Melissa</cp:lastModifiedBy>
  <cp:revision>2</cp:revision>
  <dcterms:created xsi:type="dcterms:W3CDTF">2026-08-06T17:38:00Z</dcterms:created>
  <dcterms:modified xsi:type="dcterms:W3CDTF">2026-08-06T17:38:00Z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5b077590,2cf4f256,447fc780</vt:lpwstr>
  </property>
  <property fmtid="{D5CDD505-2E9C-101B-9397-08002B2CF9AE}" pid="3" name="ClassificationContentMarkingFooterFontProps">
    <vt:lpwstr>#000000,10,Calibri</vt:lpwstr>
  </property>
  <property fmtid="{D5CDD505-2E9C-101B-9397-08002B2CF9AE}" pid="4" name="ClassificationContentMarkingFooterText">
    <vt:lpwstr>St. Jude - Confidential</vt:lpwstr>
  </property>
</Properties>
</file>